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4FE76" w14:textId="1F114CEE" w:rsidR="00191AA1" w:rsidRDefault="00191AA1" w:rsidP="00B8037F">
      <w:pPr>
        <w:tabs>
          <w:tab w:val="left" w:pos="-600"/>
          <w:tab w:val="left" w:pos="993"/>
        </w:tabs>
        <w:ind w:firstLine="709"/>
        <w:jc w:val="center"/>
        <w:rPr>
          <w:b/>
          <w:bCs/>
          <w:lang w:val="bg-BG"/>
        </w:rPr>
      </w:pPr>
      <w:bookmarkStart w:id="0" w:name="_GoBack"/>
      <w:bookmarkEnd w:id="0"/>
    </w:p>
    <w:tbl>
      <w:tblPr>
        <w:tblpPr w:leftFromText="180" w:rightFromText="180" w:bottomFromText="160" w:vertAnchor="text" w:horzAnchor="margin" w:tblpXSpec="center" w:tblpY="-101"/>
        <w:tblW w:w="10159" w:type="dxa"/>
        <w:tblLayout w:type="fixed"/>
        <w:tblLook w:val="04A0" w:firstRow="1" w:lastRow="0" w:firstColumn="1" w:lastColumn="0" w:noHBand="0" w:noVBand="1"/>
      </w:tblPr>
      <w:tblGrid>
        <w:gridCol w:w="1531"/>
        <w:gridCol w:w="8628"/>
      </w:tblGrid>
      <w:tr w:rsidR="00191AA1" w:rsidRPr="00191AA1" w14:paraId="55DAFCFC" w14:textId="77777777" w:rsidTr="001E730C">
        <w:trPr>
          <w:cantSplit/>
          <w:trHeight w:val="585"/>
        </w:trPr>
        <w:tc>
          <w:tcPr>
            <w:tcW w:w="1531" w:type="dxa"/>
            <w:vMerge w:val="restart"/>
            <w:vAlign w:val="center"/>
            <w:hideMark/>
          </w:tcPr>
          <w:p w14:paraId="672A6659" w14:textId="77777777" w:rsidR="00191AA1" w:rsidRPr="00191AA1" w:rsidRDefault="00191AA1" w:rsidP="00191AA1">
            <w:pPr>
              <w:jc w:val="center"/>
              <w:rPr>
                <w:rFonts w:ascii="Trebuchet MS" w:hAnsi="Trebuchet MS"/>
                <w:sz w:val="20"/>
                <w:szCs w:val="20"/>
                <w:lang w:val="bg-BG"/>
              </w:rPr>
            </w:pPr>
            <w:r w:rsidRPr="00191AA1">
              <w:rPr>
                <w:rFonts w:ascii="Trebuchet MS" w:hAnsi="Trebuchet MS"/>
                <w:noProof/>
                <w:sz w:val="20"/>
                <w:szCs w:val="20"/>
                <w:lang w:val="bg-BG" w:eastAsia="bg-BG"/>
              </w:rPr>
              <w:drawing>
                <wp:inline distT="0" distB="0" distL="0" distR="0" wp14:anchorId="0F747CE0" wp14:editId="07777777">
                  <wp:extent cx="806450" cy="1173480"/>
                  <wp:effectExtent l="0" t="0" r="0" b="762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6450" cy="1173480"/>
                          </a:xfrm>
                          <a:prstGeom prst="rect">
                            <a:avLst/>
                          </a:prstGeom>
                          <a:noFill/>
                          <a:ln>
                            <a:noFill/>
                          </a:ln>
                        </pic:spPr>
                      </pic:pic>
                    </a:graphicData>
                  </a:graphic>
                </wp:inline>
              </w:drawing>
            </w:r>
          </w:p>
        </w:tc>
        <w:tc>
          <w:tcPr>
            <w:tcW w:w="8628" w:type="dxa"/>
            <w:vAlign w:val="center"/>
            <w:hideMark/>
          </w:tcPr>
          <w:p w14:paraId="06386AAE" w14:textId="77777777" w:rsidR="00191AA1" w:rsidRPr="00191AA1" w:rsidRDefault="00191AA1" w:rsidP="00191AA1">
            <w:pPr>
              <w:suppressAutoHyphens/>
              <w:overflowPunct w:val="0"/>
              <w:autoSpaceDE w:val="0"/>
              <w:jc w:val="center"/>
              <w:textAlignment w:val="baseline"/>
              <w:rPr>
                <w:rFonts w:ascii="Trebuchet MS" w:hAnsi="Trebuchet MS"/>
                <w:b/>
                <w:sz w:val="32"/>
                <w:szCs w:val="32"/>
                <w:lang w:val="bg-BG" w:eastAsia="ar-SA"/>
              </w:rPr>
            </w:pPr>
            <w:r w:rsidRPr="00191AA1">
              <w:rPr>
                <w:rFonts w:ascii="Trebuchet MS" w:hAnsi="Trebuchet MS"/>
                <w:b/>
                <w:sz w:val="32"/>
                <w:szCs w:val="32"/>
                <w:lang w:val="en-GB" w:eastAsia="ar-SA"/>
              </w:rPr>
              <w:t xml:space="preserve">ОБЩИНА </w:t>
            </w:r>
            <w:r w:rsidRPr="00191AA1">
              <w:rPr>
                <w:rFonts w:ascii="Trebuchet MS" w:hAnsi="Trebuchet MS"/>
                <w:b/>
                <w:sz w:val="32"/>
                <w:szCs w:val="32"/>
                <w:lang w:val="bg-BG" w:eastAsia="ar-SA"/>
              </w:rPr>
              <w:t>РУСЕ</w:t>
            </w:r>
          </w:p>
        </w:tc>
      </w:tr>
      <w:tr w:rsidR="00191AA1" w:rsidRPr="00191AA1" w14:paraId="5BDF64AF" w14:textId="77777777" w:rsidTr="001E730C">
        <w:trPr>
          <w:cantSplit/>
          <w:trHeight w:val="584"/>
        </w:trPr>
        <w:tc>
          <w:tcPr>
            <w:tcW w:w="1531" w:type="dxa"/>
            <w:vMerge/>
            <w:vAlign w:val="center"/>
            <w:hideMark/>
          </w:tcPr>
          <w:p w14:paraId="0A37501D" w14:textId="77777777" w:rsidR="00191AA1" w:rsidRPr="00191AA1" w:rsidRDefault="00191AA1" w:rsidP="00191AA1">
            <w:pPr>
              <w:rPr>
                <w:rFonts w:ascii="Trebuchet MS" w:hAnsi="Trebuchet MS"/>
                <w:sz w:val="20"/>
                <w:szCs w:val="20"/>
                <w:lang w:val="bg-BG"/>
              </w:rPr>
            </w:pPr>
          </w:p>
        </w:tc>
        <w:tc>
          <w:tcPr>
            <w:tcW w:w="8628" w:type="dxa"/>
            <w:tcMar>
              <w:top w:w="28" w:type="dxa"/>
              <w:left w:w="108" w:type="dxa"/>
              <w:bottom w:w="28" w:type="dxa"/>
              <w:right w:w="108" w:type="dxa"/>
            </w:tcMar>
            <w:vAlign w:val="center"/>
            <w:hideMark/>
          </w:tcPr>
          <w:p w14:paraId="5C6FB03D" w14:textId="77777777" w:rsidR="00191AA1" w:rsidRPr="00191AA1" w:rsidRDefault="00191AA1" w:rsidP="00191AA1">
            <w:pPr>
              <w:jc w:val="center"/>
              <w:rPr>
                <w:rFonts w:ascii="Trebuchet MS" w:hAnsi="Trebuchet MS"/>
                <w:sz w:val="20"/>
                <w:szCs w:val="20"/>
                <w:lang w:val="en-GB"/>
              </w:rPr>
            </w:pPr>
            <w:r w:rsidRPr="00191AA1">
              <w:rPr>
                <w:rFonts w:ascii="Trebuchet MS" w:hAnsi="Trebuchet MS"/>
                <w:sz w:val="20"/>
                <w:szCs w:val="20"/>
                <w:lang w:val="ru-RU"/>
              </w:rPr>
              <w:t xml:space="preserve">гр. </w:t>
            </w:r>
            <w:proofErr w:type="spellStart"/>
            <w:r w:rsidRPr="00191AA1">
              <w:rPr>
                <w:rFonts w:ascii="Trebuchet MS" w:hAnsi="Trebuchet MS"/>
                <w:sz w:val="20"/>
                <w:szCs w:val="20"/>
                <w:lang w:val="ru-RU"/>
              </w:rPr>
              <w:t>Русе</w:t>
            </w:r>
            <w:proofErr w:type="spellEnd"/>
            <w:r w:rsidRPr="00191AA1">
              <w:rPr>
                <w:rFonts w:ascii="Trebuchet MS" w:hAnsi="Trebuchet MS"/>
                <w:sz w:val="20"/>
                <w:szCs w:val="20"/>
                <w:lang w:val="ru-RU"/>
              </w:rPr>
              <w:t>, пл. Свобода 6, Телефон:</w:t>
            </w:r>
            <w:r w:rsidRPr="00191AA1">
              <w:rPr>
                <w:rFonts w:ascii="Trebuchet MS" w:hAnsi="Trebuchet MS"/>
                <w:sz w:val="20"/>
                <w:szCs w:val="20"/>
                <w:lang w:val="en-GB"/>
              </w:rPr>
              <w:t xml:space="preserve"> </w:t>
            </w:r>
            <w:r w:rsidRPr="00191AA1">
              <w:rPr>
                <w:rFonts w:ascii="Trebuchet MS" w:hAnsi="Trebuchet MS"/>
                <w:sz w:val="20"/>
                <w:szCs w:val="20"/>
                <w:lang w:val="ru-RU"/>
              </w:rPr>
              <w:t>00359 82 </w:t>
            </w:r>
            <w:r w:rsidRPr="00191AA1">
              <w:rPr>
                <w:rFonts w:ascii="Trebuchet MS" w:hAnsi="Trebuchet MS"/>
                <w:sz w:val="20"/>
                <w:szCs w:val="20"/>
                <w:lang w:val="en-GB"/>
              </w:rPr>
              <w:t>881 </w:t>
            </w:r>
            <w:proofErr w:type="gramStart"/>
            <w:r w:rsidRPr="00191AA1">
              <w:rPr>
                <w:rFonts w:ascii="Trebuchet MS" w:hAnsi="Trebuchet MS"/>
                <w:sz w:val="20"/>
                <w:szCs w:val="20"/>
                <w:lang w:val="en-GB"/>
              </w:rPr>
              <w:t xml:space="preserve">725 </w:t>
            </w:r>
            <w:r w:rsidRPr="00191AA1">
              <w:rPr>
                <w:rFonts w:ascii="Trebuchet MS" w:hAnsi="Trebuchet MS"/>
                <w:sz w:val="20"/>
                <w:szCs w:val="20"/>
                <w:lang w:val="ru-RU"/>
              </w:rPr>
              <w:t>,</w:t>
            </w:r>
            <w:proofErr w:type="gramEnd"/>
            <w:r w:rsidRPr="00191AA1">
              <w:rPr>
                <w:rFonts w:ascii="Trebuchet MS" w:hAnsi="Trebuchet MS"/>
                <w:sz w:val="20"/>
                <w:szCs w:val="20"/>
                <w:lang w:val="ru-RU"/>
              </w:rPr>
              <w:t xml:space="preserve"> факс: 00359 82 834 413, </w:t>
            </w:r>
            <w:r w:rsidRPr="00191AA1">
              <w:rPr>
                <w:rFonts w:ascii="Trebuchet MS" w:hAnsi="Trebuchet MS"/>
                <w:sz w:val="20"/>
                <w:szCs w:val="20"/>
                <w:lang w:val="en-GB"/>
              </w:rPr>
              <w:t>www</w:t>
            </w:r>
            <w:r w:rsidRPr="00191AA1">
              <w:rPr>
                <w:rFonts w:ascii="Trebuchet MS" w:hAnsi="Trebuchet MS"/>
                <w:sz w:val="20"/>
                <w:szCs w:val="20"/>
                <w:lang w:val="ru-RU"/>
              </w:rPr>
              <w:t>.</w:t>
            </w:r>
            <w:r w:rsidRPr="00191AA1">
              <w:rPr>
                <w:rFonts w:ascii="Trebuchet MS" w:hAnsi="Trebuchet MS"/>
                <w:sz w:val="20"/>
                <w:szCs w:val="20"/>
                <w:lang w:val="en-GB"/>
              </w:rPr>
              <w:t>ruse</w:t>
            </w:r>
            <w:r w:rsidRPr="00191AA1">
              <w:rPr>
                <w:rFonts w:ascii="Trebuchet MS" w:hAnsi="Trebuchet MS"/>
                <w:sz w:val="20"/>
                <w:szCs w:val="20"/>
                <w:lang w:val="ru-RU"/>
              </w:rPr>
              <w:t>-</w:t>
            </w:r>
            <w:proofErr w:type="spellStart"/>
            <w:r w:rsidRPr="00191AA1">
              <w:rPr>
                <w:rFonts w:ascii="Trebuchet MS" w:hAnsi="Trebuchet MS"/>
                <w:sz w:val="20"/>
                <w:szCs w:val="20"/>
                <w:lang w:val="en-GB"/>
              </w:rPr>
              <w:t>bg</w:t>
            </w:r>
            <w:proofErr w:type="spellEnd"/>
            <w:r w:rsidRPr="00191AA1">
              <w:rPr>
                <w:rFonts w:ascii="Trebuchet MS" w:hAnsi="Trebuchet MS"/>
                <w:sz w:val="20"/>
                <w:szCs w:val="20"/>
                <w:lang w:val="ru-RU"/>
              </w:rPr>
              <w:t>.</w:t>
            </w:r>
            <w:proofErr w:type="spellStart"/>
            <w:r w:rsidRPr="00191AA1">
              <w:rPr>
                <w:rFonts w:ascii="Trebuchet MS" w:hAnsi="Trebuchet MS"/>
                <w:sz w:val="20"/>
                <w:szCs w:val="20"/>
                <w:lang w:val="en-GB"/>
              </w:rPr>
              <w:t>eu</w:t>
            </w:r>
            <w:proofErr w:type="spellEnd"/>
            <w:r w:rsidRPr="00191AA1">
              <w:rPr>
                <w:rFonts w:ascii="Trebuchet MS" w:hAnsi="Trebuchet MS"/>
                <w:sz w:val="20"/>
                <w:szCs w:val="20"/>
                <w:lang w:val="ru-RU"/>
              </w:rPr>
              <w:t xml:space="preserve">, </w:t>
            </w:r>
            <w:r w:rsidRPr="00191AA1">
              <w:rPr>
                <w:rFonts w:ascii="Trebuchet MS" w:hAnsi="Trebuchet MS"/>
                <w:sz w:val="20"/>
                <w:szCs w:val="20"/>
                <w:lang w:val="en-GB"/>
              </w:rPr>
              <w:t>mayor</w:t>
            </w:r>
            <w:r w:rsidRPr="00191AA1">
              <w:rPr>
                <w:rFonts w:ascii="Trebuchet MS" w:hAnsi="Trebuchet MS"/>
                <w:sz w:val="20"/>
                <w:szCs w:val="20"/>
                <w:lang w:val="ru-RU"/>
              </w:rPr>
              <w:t>@</w:t>
            </w:r>
            <w:r w:rsidRPr="00191AA1">
              <w:rPr>
                <w:rFonts w:ascii="Trebuchet MS" w:hAnsi="Trebuchet MS"/>
                <w:sz w:val="20"/>
                <w:szCs w:val="20"/>
                <w:lang w:val="en-GB"/>
              </w:rPr>
              <w:t>ruse</w:t>
            </w:r>
            <w:r w:rsidRPr="00191AA1">
              <w:rPr>
                <w:rFonts w:ascii="Trebuchet MS" w:hAnsi="Trebuchet MS"/>
                <w:sz w:val="20"/>
                <w:szCs w:val="20"/>
                <w:lang w:val="ru-RU"/>
              </w:rPr>
              <w:t>-</w:t>
            </w:r>
            <w:proofErr w:type="spellStart"/>
            <w:r w:rsidRPr="00191AA1">
              <w:rPr>
                <w:rFonts w:ascii="Trebuchet MS" w:hAnsi="Trebuchet MS"/>
                <w:sz w:val="20"/>
                <w:szCs w:val="20"/>
                <w:lang w:val="en-GB"/>
              </w:rPr>
              <w:t>bg</w:t>
            </w:r>
            <w:proofErr w:type="spellEnd"/>
            <w:r w:rsidRPr="00191AA1">
              <w:rPr>
                <w:rFonts w:ascii="Trebuchet MS" w:hAnsi="Trebuchet MS"/>
                <w:sz w:val="20"/>
                <w:szCs w:val="20"/>
                <w:lang w:val="ru-RU"/>
              </w:rPr>
              <w:t>.</w:t>
            </w:r>
            <w:proofErr w:type="spellStart"/>
            <w:r w:rsidRPr="00191AA1">
              <w:rPr>
                <w:rFonts w:ascii="Trebuchet MS" w:hAnsi="Trebuchet MS"/>
                <w:sz w:val="20"/>
                <w:szCs w:val="20"/>
                <w:lang w:val="en-GB"/>
              </w:rPr>
              <w:t>eu</w:t>
            </w:r>
            <w:proofErr w:type="spellEnd"/>
            <w:r w:rsidRPr="00191AA1">
              <w:rPr>
                <w:rFonts w:ascii="Trebuchet MS" w:hAnsi="Trebuchet MS"/>
                <w:sz w:val="20"/>
                <w:szCs w:val="20"/>
                <w:lang w:val="ru-RU"/>
              </w:rPr>
              <w:t xml:space="preserve"> </w:t>
            </w:r>
          </w:p>
          <w:p w14:paraId="5E9A6AF4" w14:textId="77777777" w:rsidR="00191AA1" w:rsidRPr="00191AA1" w:rsidRDefault="00191AA1" w:rsidP="00191AA1">
            <w:pPr>
              <w:jc w:val="center"/>
              <w:rPr>
                <w:rFonts w:ascii="Trebuchet MS" w:hAnsi="Trebuchet MS"/>
                <w:sz w:val="20"/>
                <w:szCs w:val="20"/>
                <w:lang w:val="bg-BG"/>
              </w:rPr>
            </w:pPr>
            <w:r w:rsidRPr="00191AA1">
              <w:rPr>
                <w:rFonts w:ascii="Trebuchet MS" w:hAnsi="Trebuchet MS"/>
                <w:sz w:val="20"/>
                <w:szCs w:val="20"/>
                <w:lang w:val="bg-BG"/>
              </w:rPr>
              <w:t>Профил на купувача: http://ruse-bg.eu/bg/zop2016/586/index.html</w:t>
            </w:r>
          </w:p>
        </w:tc>
      </w:tr>
    </w:tbl>
    <w:p w14:paraId="5DAB6C7B" w14:textId="77777777" w:rsidR="00191AA1" w:rsidRDefault="00191AA1" w:rsidP="00B8037F">
      <w:pPr>
        <w:tabs>
          <w:tab w:val="left" w:pos="-600"/>
          <w:tab w:val="left" w:pos="993"/>
        </w:tabs>
        <w:ind w:firstLine="709"/>
        <w:jc w:val="center"/>
        <w:rPr>
          <w:b/>
          <w:bCs/>
          <w:lang w:val="bg-BG"/>
        </w:rPr>
      </w:pPr>
    </w:p>
    <w:p w14:paraId="69732855" w14:textId="77777777" w:rsidR="00785498" w:rsidRPr="0049072C" w:rsidRDefault="00785498" w:rsidP="00B8037F">
      <w:pPr>
        <w:tabs>
          <w:tab w:val="left" w:pos="-600"/>
          <w:tab w:val="left" w:pos="993"/>
        </w:tabs>
        <w:ind w:firstLine="709"/>
        <w:jc w:val="center"/>
        <w:rPr>
          <w:rFonts w:ascii="Trebuchet MS" w:hAnsi="Trebuchet MS"/>
          <w:b/>
          <w:bCs/>
          <w:lang w:val="bg-BG"/>
        </w:rPr>
      </w:pPr>
      <w:r w:rsidRPr="0049072C">
        <w:rPr>
          <w:rFonts w:ascii="Trebuchet MS" w:hAnsi="Trebuchet MS"/>
          <w:b/>
          <w:bCs/>
          <w:lang w:val="bg-BG"/>
        </w:rPr>
        <w:t>ТЕХНИЧЕСКА СПЕЦИФИКАЦИЯ</w:t>
      </w:r>
    </w:p>
    <w:p w14:paraId="79DE24A0" w14:textId="77777777" w:rsidR="00785498" w:rsidRPr="0049072C" w:rsidRDefault="00785498" w:rsidP="00B8037F">
      <w:pPr>
        <w:tabs>
          <w:tab w:val="left" w:pos="993"/>
        </w:tabs>
        <w:spacing w:before="60"/>
        <w:ind w:firstLine="709"/>
        <w:jc w:val="center"/>
        <w:rPr>
          <w:rFonts w:ascii="Trebuchet MS" w:hAnsi="Trebuchet MS"/>
          <w:b/>
          <w:lang w:val="bg-BG"/>
        </w:rPr>
      </w:pPr>
      <w:r w:rsidRPr="0049072C">
        <w:rPr>
          <w:rFonts w:ascii="Trebuchet MS" w:hAnsi="Trebuchet MS"/>
          <w:b/>
          <w:lang w:val="bg-BG"/>
        </w:rPr>
        <w:t>за изпълнение на обществена поръчка с предмет</w:t>
      </w:r>
      <w:r w:rsidR="004554A8" w:rsidRPr="0049072C">
        <w:rPr>
          <w:rFonts w:ascii="Trebuchet MS" w:hAnsi="Trebuchet MS"/>
          <w:b/>
          <w:lang w:val="bg-BG"/>
        </w:rPr>
        <w:t>:</w:t>
      </w:r>
    </w:p>
    <w:p w14:paraId="31D2C432" w14:textId="77777777" w:rsidR="004554A8" w:rsidRPr="0049072C" w:rsidRDefault="004554A8" w:rsidP="0077508D">
      <w:pPr>
        <w:pStyle w:val="a8"/>
        <w:tabs>
          <w:tab w:val="left" w:pos="993"/>
        </w:tabs>
        <w:jc w:val="center"/>
        <w:rPr>
          <w:rFonts w:ascii="Trebuchet MS" w:hAnsi="Trebuchet MS" w:cs="Times New Roman"/>
          <w:b/>
          <w:lang w:val="bg-BG"/>
        </w:rPr>
      </w:pPr>
      <w:r w:rsidRPr="0049072C">
        <w:rPr>
          <w:rFonts w:ascii="Trebuchet MS" w:hAnsi="Trebuchet MS" w:cs="Times New Roman"/>
          <w:b/>
          <w:lang w:val="bg-BG"/>
        </w:rPr>
        <w:t>Изпълнение на строително-монтажни работи</w:t>
      </w:r>
      <w:r w:rsidR="00785498" w:rsidRPr="0049072C">
        <w:rPr>
          <w:rFonts w:ascii="Trebuchet MS" w:hAnsi="Trebuchet MS" w:cs="Times New Roman"/>
          <w:b/>
          <w:lang w:val="bg-BG"/>
        </w:rPr>
        <w:t xml:space="preserve"> на обект </w:t>
      </w:r>
      <w:r w:rsidRPr="0049072C">
        <w:rPr>
          <w:rFonts w:ascii="Trebuchet MS" w:hAnsi="Trebuchet MS" w:cs="Times New Roman"/>
          <w:b/>
          <w:lang w:val="bg-BG"/>
        </w:rPr>
        <w:t>„Ремонт на сградата и околното пространство на Пантеон на възрожденците</w:t>
      </w:r>
      <w:r w:rsidR="00191AA1" w:rsidRPr="0049072C">
        <w:rPr>
          <w:rFonts w:ascii="Trebuchet MS" w:hAnsi="Trebuchet MS" w:cs="Times New Roman"/>
          <w:b/>
          <w:lang w:val="bg-BG"/>
        </w:rPr>
        <w:t>, гр. Русе</w:t>
      </w:r>
      <w:r w:rsidRPr="0049072C">
        <w:rPr>
          <w:rFonts w:ascii="Trebuchet MS" w:hAnsi="Trebuchet MS" w:cs="Times New Roman"/>
          <w:b/>
          <w:lang w:val="bg-BG"/>
        </w:rPr>
        <w:t>“</w:t>
      </w:r>
    </w:p>
    <w:p w14:paraId="02EB378F" w14:textId="77777777" w:rsidR="00785498" w:rsidRPr="0049072C" w:rsidRDefault="00785498" w:rsidP="004554A8">
      <w:pPr>
        <w:pStyle w:val="a8"/>
        <w:tabs>
          <w:tab w:val="left" w:pos="993"/>
        </w:tabs>
        <w:jc w:val="center"/>
        <w:rPr>
          <w:rFonts w:ascii="Trebuchet MS" w:hAnsi="Trebuchet MS" w:cs="Times New Roman"/>
          <w:lang w:val="bg-BG"/>
        </w:rPr>
      </w:pPr>
    </w:p>
    <w:p w14:paraId="1B888CE7" w14:textId="77777777" w:rsidR="00490B62" w:rsidRPr="0049072C" w:rsidRDefault="00490B62" w:rsidP="00490B62">
      <w:pPr>
        <w:spacing w:after="120"/>
        <w:rPr>
          <w:rFonts w:ascii="Trebuchet MS" w:hAnsi="Trebuchet MS"/>
          <w:b/>
          <w:bCs/>
          <w:lang w:val="bg-BG"/>
        </w:rPr>
      </w:pPr>
      <w:r w:rsidRPr="0049072C">
        <w:rPr>
          <w:rFonts w:ascii="Trebuchet MS" w:hAnsi="Trebuchet MS"/>
          <w:b/>
          <w:bCs/>
          <w:lang w:val="bg-BG"/>
        </w:rPr>
        <w:t>Обектът е в рамките на проект с:</w:t>
      </w:r>
    </w:p>
    <w:p w14:paraId="52DF0990" w14:textId="77777777" w:rsidR="00490B62" w:rsidRPr="0049072C" w:rsidRDefault="00490B62" w:rsidP="00490B62">
      <w:pPr>
        <w:spacing w:after="120"/>
        <w:rPr>
          <w:rFonts w:ascii="Trebuchet MS" w:hAnsi="Trebuchet MS"/>
          <w:b/>
          <w:lang w:val="bg-BG"/>
        </w:rPr>
      </w:pPr>
      <w:r w:rsidRPr="0049072C">
        <w:rPr>
          <w:rFonts w:ascii="Trebuchet MS" w:hAnsi="Trebuchet MS"/>
          <w:b/>
          <w:lang w:val="bg-BG"/>
        </w:rPr>
        <w:t>Водещ бенефициент:</w:t>
      </w:r>
      <w:r w:rsidRPr="0049072C">
        <w:rPr>
          <w:rFonts w:ascii="Trebuchet MS" w:hAnsi="Trebuchet MS"/>
          <w:lang w:val="bg-BG"/>
        </w:rPr>
        <w:t xml:space="preserve"> </w:t>
      </w:r>
      <w:r w:rsidRPr="0049072C">
        <w:rPr>
          <w:rFonts w:ascii="Trebuchet MS" w:hAnsi="Trebuchet MS"/>
          <w:b/>
          <w:lang w:val="bg-BG"/>
        </w:rPr>
        <w:t>Община Русе</w:t>
      </w:r>
    </w:p>
    <w:p w14:paraId="08476355" w14:textId="77777777" w:rsidR="00490B62" w:rsidRPr="0049072C" w:rsidRDefault="00490B62" w:rsidP="00490B62">
      <w:pPr>
        <w:spacing w:after="120"/>
        <w:rPr>
          <w:rFonts w:ascii="Trebuchet MS" w:hAnsi="Trebuchet MS"/>
          <w:b/>
          <w:lang w:val="bg-BG"/>
        </w:rPr>
      </w:pPr>
      <w:r w:rsidRPr="0049072C">
        <w:rPr>
          <w:rFonts w:ascii="Trebuchet MS" w:hAnsi="Trebuchet MS"/>
          <w:b/>
          <w:lang w:val="bg-BG"/>
        </w:rPr>
        <w:t xml:space="preserve">Име: Реконструкция и представяне на значими културни забележителности с висок туристически потенциал в </w:t>
      </w:r>
      <w:proofErr w:type="spellStart"/>
      <w:r w:rsidRPr="0049072C">
        <w:rPr>
          <w:rFonts w:ascii="Trebuchet MS" w:hAnsi="Trebuchet MS"/>
          <w:b/>
          <w:lang w:val="bg-BG"/>
        </w:rPr>
        <w:t>Еврорегион</w:t>
      </w:r>
      <w:proofErr w:type="spellEnd"/>
      <w:r w:rsidRPr="0049072C">
        <w:rPr>
          <w:rFonts w:ascii="Trebuchet MS" w:hAnsi="Trebuchet MS"/>
          <w:b/>
          <w:lang w:val="bg-BG"/>
        </w:rPr>
        <w:t xml:space="preserve"> Русе-Гюргево</w:t>
      </w:r>
    </w:p>
    <w:p w14:paraId="43D2E052" w14:textId="77777777" w:rsidR="00490B62" w:rsidRPr="0049072C" w:rsidRDefault="00490B62" w:rsidP="00490B62">
      <w:pPr>
        <w:spacing w:after="120"/>
        <w:rPr>
          <w:rFonts w:ascii="Trebuchet MS" w:hAnsi="Trebuchet MS"/>
          <w:b/>
          <w:bCs/>
          <w:lang w:val="bg-BG"/>
        </w:rPr>
      </w:pPr>
      <w:r w:rsidRPr="0049072C">
        <w:rPr>
          <w:rFonts w:ascii="Trebuchet MS" w:hAnsi="Trebuchet MS"/>
          <w:b/>
          <w:lang w:val="bg-BG"/>
        </w:rPr>
        <w:t>Програма: ИНТЕРРЕГ V-А РУМЪНИЯ – БЪЛГАРИЯ</w:t>
      </w:r>
    </w:p>
    <w:p w14:paraId="3BF1ED08" w14:textId="77777777" w:rsidR="00490B62" w:rsidRPr="0049072C" w:rsidRDefault="00490B62" w:rsidP="00490B62">
      <w:pPr>
        <w:rPr>
          <w:rFonts w:ascii="Trebuchet MS" w:hAnsi="Trebuchet MS"/>
          <w:b/>
          <w:lang w:val="bg-BG"/>
        </w:rPr>
      </w:pPr>
      <w:r w:rsidRPr="0049072C">
        <w:rPr>
          <w:rFonts w:ascii="Trebuchet MS" w:hAnsi="Trebuchet MS"/>
          <w:b/>
          <w:lang w:val="bg-BG"/>
        </w:rPr>
        <w:t xml:space="preserve">Договор за финансиране: </w:t>
      </w:r>
      <w:r w:rsidRPr="0049072C">
        <w:rPr>
          <w:rFonts w:ascii="Trebuchet MS" w:hAnsi="Trebuchet MS"/>
          <w:lang w:val="bg-BG"/>
        </w:rPr>
        <w:t>ЕФРР № 83552 от 20.07.2018 г. между Управляващия орган на програмата и водещия партньор - Община Русе</w:t>
      </w:r>
    </w:p>
    <w:p w14:paraId="6A05A809" w14:textId="77777777" w:rsidR="00490B62" w:rsidRPr="0049072C" w:rsidRDefault="00490B62" w:rsidP="004554A8">
      <w:pPr>
        <w:pStyle w:val="a8"/>
        <w:tabs>
          <w:tab w:val="left" w:pos="993"/>
        </w:tabs>
        <w:jc w:val="center"/>
        <w:rPr>
          <w:rFonts w:ascii="Trebuchet MS" w:hAnsi="Trebuchet MS" w:cs="Times New Roman"/>
          <w:lang w:val="bg-BG"/>
        </w:rPr>
      </w:pPr>
    </w:p>
    <w:p w14:paraId="00E5EE60" w14:textId="77777777" w:rsidR="004554A8" w:rsidRPr="0049072C" w:rsidRDefault="00785498" w:rsidP="004554A8">
      <w:pPr>
        <w:pStyle w:val="ae"/>
        <w:numPr>
          <w:ilvl w:val="0"/>
          <w:numId w:val="11"/>
        </w:numPr>
        <w:tabs>
          <w:tab w:val="left" w:pos="993"/>
        </w:tabs>
        <w:jc w:val="both"/>
        <w:rPr>
          <w:rFonts w:ascii="Trebuchet MS" w:hAnsi="Trebuchet MS"/>
          <w:b/>
          <w:i/>
          <w:lang w:val="bg-BG"/>
        </w:rPr>
      </w:pPr>
      <w:r w:rsidRPr="0049072C">
        <w:rPr>
          <w:rFonts w:ascii="Trebuchet MS" w:hAnsi="Trebuchet MS"/>
          <w:b/>
          <w:i/>
          <w:lang w:val="bg-BG"/>
        </w:rPr>
        <w:t>Местонахождение на обекта</w:t>
      </w:r>
      <w:r w:rsidR="004554A8" w:rsidRPr="0049072C">
        <w:rPr>
          <w:rFonts w:ascii="Trebuchet MS" w:hAnsi="Trebuchet MS"/>
          <w:b/>
          <w:i/>
          <w:lang w:val="bg-BG"/>
        </w:rPr>
        <w:t>:</w:t>
      </w:r>
      <w:r w:rsidR="004554A8" w:rsidRPr="0049072C">
        <w:rPr>
          <w:rFonts w:ascii="Trebuchet MS" w:hAnsi="Trebuchet MS"/>
          <w:lang w:val="bg-BG"/>
        </w:rPr>
        <w:t xml:space="preserve"> </w:t>
      </w:r>
    </w:p>
    <w:p w14:paraId="2703A162" w14:textId="77777777" w:rsidR="00785498" w:rsidRPr="0049072C" w:rsidRDefault="004554A8" w:rsidP="004554A8">
      <w:pPr>
        <w:tabs>
          <w:tab w:val="left" w:pos="993"/>
        </w:tabs>
        <w:ind w:firstLine="567"/>
        <w:jc w:val="both"/>
        <w:rPr>
          <w:rFonts w:ascii="Trebuchet MS" w:hAnsi="Trebuchet MS"/>
          <w:lang w:val="bg-BG"/>
        </w:rPr>
      </w:pPr>
      <w:r w:rsidRPr="0049072C">
        <w:rPr>
          <w:rFonts w:ascii="Trebuchet MS" w:hAnsi="Trebuchet MS"/>
          <w:lang w:val="bg-BG"/>
        </w:rPr>
        <w:t xml:space="preserve">Съгласно действащия </w:t>
      </w:r>
      <w:proofErr w:type="spellStart"/>
      <w:r w:rsidRPr="0049072C">
        <w:rPr>
          <w:rFonts w:ascii="Trebuchet MS" w:hAnsi="Trebuchet MS"/>
          <w:lang w:val="bg-BG"/>
        </w:rPr>
        <w:t>застроителен</w:t>
      </w:r>
      <w:proofErr w:type="spellEnd"/>
      <w:r w:rsidRPr="0049072C">
        <w:rPr>
          <w:rFonts w:ascii="Trebuchet MS" w:hAnsi="Trebuchet MS"/>
          <w:lang w:val="bg-BG"/>
        </w:rPr>
        <w:t xml:space="preserve"> и регулационен план, сградата на Пантеона на възрожденците се намира в Урегулиран поземлен имот УПИ I-Парк на възрожденците, кв. 892, гр. Русе, пл. „Възрожденски“, гр. Русе </w:t>
      </w:r>
    </w:p>
    <w:p w14:paraId="5A39BBE3" w14:textId="77777777" w:rsidR="00C92334" w:rsidRPr="0049072C" w:rsidRDefault="00C92334" w:rsidP="004554A8">
      <w:pPr>
        <w:tabs>
          <w:tab w:val="left" w:pos="993"/>
        </w:tabs>
        <w:jc w:val="both"/>
        <w:rPr>
          <w:rFonts w:ascii="Trebuchet MS" w:hAnsi="Trebuchet MS"/>
          <w:b/>
          <w:i/>
          <w:lang w:val="bg-BG"/>
        </w:rPr>
      </w:pPr>
    </w:p>
    <w:p w14:paraId="495D31AD" w14:textId="77777777" w:rsidR="00785498" w:rsidRPr="0049072C" w:rsidRDefault="00785498" w:rsidP="00B8037F">
      <w:pPr>
        <w:pStyle w:val="ae"/>
        <w:numPr>
          <w:ilvl w:val="0"/>
          <w:numId w:val="11"/>
        </w:numPr>
        <w:tabs>
          <w:tab w:val="left" w:pos="993"/>
        </w:tabs>
        <w:ind w:left="0" w:firstLine="709"/>
        <w:jc w:val="both"/>
        <w:rPr>
          <w:rFonts w:ascii="Trebuchet MS" w:hAnsi="Trebuchet MS"/>
          <w:b/>
          <w:i/>
          <w:lang w:val="bg-BG"/>
        </w:rPr>
      </w:pPr>
      <w:r w:rsidRPr="0049072C">
        <w:rPr>
          <w:rFonts w:ascii="Trebuchet MS" w:hAnsi="Trebuchet MS"/>
          <w:b/>
          <w:i/>
          <w:lang w:val="bg-BG"/>
        </w:rPr>
        <w:t>Информация за съществуващото състояние на обекта</w:t>
      </w:r>
    </w:p>
    <w:p w14:paraId="4C77A8C9" w14:textId="77777777" w:rsidR="004554A8" w:rsidRPr="0049072C" w:rsidRDefault="004554A8" w:rsidP="004554A8">
      <w:pPr>
        <w:pStyle w:val="ae"/>
        <w:tabs>
          <w:tab w:val="left" w:pos="993"/>
        </w:tabs>
        <w:ind w:left="0" w:firstLine="709"/>
        <w:jc w:val="both"/>
        <w:rPr>
          <w:rFonts w:ascii="Trebuchet MS" w:hAnsi="Trebuchet MS"/>
          <w:lang w:val="bg-BG"/>
        </w:rPr>
      </w:pPr>
      <w:r w:rsidRPr="0049072C">
        <w:rPr>
          <w:rFonts w:ascii="Trebuchet MS" w:hAnsi="Trebuchet MS"/>
          <w:lang w:val="bg-BG"/>
        </w:rPr>
        <w:t xml:space="preserve">Пантеонът на възрожденците, представлява сграда с идентификатор 63427.2.4792.1 по кадастралната карта на гр. Русе, находяща се на пл. „Възрожденски“ в Парка на възрожденците. Обектът е публична общинска собственост, съгласно АОС №6620 от 23.01.2012г. </w:t>
      </w:r>
    </w:p>
    <w:p w14:paraId="6BDE503D" w14:textId="77777777" w:rsidR="004554A8" w:rsidRPr="0049072C" w:rsidRDefault="004554A8" w:rsidP="004554A8">
      <w:pPr>
        <w:pStyle w:val="ae"/>
        <w:tabs>
          <w:tab w:val="left" w:pos="993"/>
        </w:tabs>
        <w:ind w:left="0" w:firstLine="709"/>
        <w:jc w:val="both"/>
        <w:rPr>
          <w:rFonts w:ascii="Trebuchet MS" w:hAnsi="Trebuchet MS"/>
          <w:lang w:val="bg-BG"/>
        </w:rPr>
      </w:pPr>
      <w:r w:rsidRPr="0049072C">
        <w:rPr>
          <w:rFonts w:ascii="Trebuchet MS" w:hAnsi="Trebuchet MS"/>
          <w:lang w:val="bg-BG"/>
        </w:rPr>
        <w:t xml:space="preserve">Пантеонът е национален храм-костница на 453-ма радетели на българското национално възраждане. Разположен върху 4 422кв.м площ и висок 22м., в него са погребани 39 известни българи, сред които Любен Каравелов, Захари Стоянов, Стефан </w:t>
      </w:r>
      <w:r w:rsidRPr="0049072C">
        <w:rPr>
          <w:rFonts w:ascii="Trebuchet MS" w:hAnsi="Trebuchet MS"/>
          <w:lang w:val="bg-BG"/>
        </w:rPr>
        <w:lastRenderedPageBreak/>
        <w:t>Караджа, Панайот Хитов, Баба Тонка, Никола Обретенов, Панайот Волов, Ангел Кънчев и др. Пантеонът е „християнизиран“ с поставяне на кръст върху купола му, и е открит постоянно действащ параклис „Св. Паисий Хилендарски“, както и музейна-документална експозиция за историята на църквата „</w:t>
      </w:r>
      <w:proofErr w:type="spellStart"/>
      <w:r w:rsidRPr="0049072C">
        <w:rPr>
          <w:rFonts w:ascii="Trebuchet MS" w:hAnsi="Trebuchet MS"/>
          <w:lang w:val="bg-BG"/>
        </w:rPr>
        <w:t>Всех</w:t>
      </w:r>
      <w:proofErr w:type="spellEnd"/>
      <w:r w:rsidRPr="0049072C">
        <w:rPr>
          <w:rFonts w:ascii="Trebuchet MS" w:hAnsi="Trebuchet MS"/>
          <w:lang w:val="bg-BG"/>
        </w:rPr>
        <w:t xml:space="preserve"> Светих“ и изграждането на Пантеона на Възрожденците. </w:t>
      </w:r>
    </w:p>
    <w:p w14:paraId="0E434BE7" w14:textId="77777777" w:rsidR="004554A8" w:rsidRPr="0049072C" w:rsidRDefault="004554A8" w:rsidP="004554A8">
      <w:pPr>
        <w:pStyle w:val="ae"/>
        <w:tabs>
          <w:tab w:val="left" w:pos="993"/>
        </w:tabs>
        <w:ind w:left="0" w:firstLine="709"/>
        <w:jc w:val="both"/>
        <w:rPr>
          <w:rFonts w:ascii="Trebuchet MS" w:hAnsi="Trebuchet MS"/>
          <w:lang w:val="bg-BG"/>
        </w:rPr>
      </w:pPr>
      <w:r w:rsidRPr="0049072C">
        <w:rPr>
          <w:rFonts w:ascii="Trebuchet MS" w:hAnsi="Trebuchet MS"/>
          <w:lang w:val="bg-BG"/>
        </w:rPr>
        <w:t xml:space="preserve">Пантеонът е част от Парк на Възрожденците- обявен с Д.В. бр. 35 от 1974 г. като историческа недвижима културна ценност, категория национално значение, в границите на групов паметник №13. </w:t>
      </w:r>
    </w:p>
    <w:p w14:paraId="1C166B0B" w14:textId="77777777" w:rsidR="004554A8" w:rsidRPr="0049072C" w:rsidRDefault="004554A8" w:rsidP="004554A8">
      <w:pPr>
        <w:pStyle w:val="ae"/>
        <w:tabs>
          <w:tab w:val="left" w:pos="993"/>
        </w:tabs>
        <w:ind w:left="0" w:firstLine="709"/>
        <w:jc w:val="both"/>
        <w:rPr>
          <w:rFonts w:ascii="Trebuchet MS" w:hAnsi="Trebuchet MS"/>
          <w:lang w:val="bg-BG"/>
        </w:rPr>
      </w:pPr>
      <w:r w:rsidRPr="0049072C">
        <w:rPr>
          <w:rFonts w:ascii="Trebuchet MS" w:hAnsi="Trebuchet MS"/>
          <w:lang w:val="bg-BG"/>
        </w:rPr>
        <w:t xml:space="preserve">Към момента състоянието на сградата е незадоволително. Високото тяло е облицовано с мраморни плочи, който в голямата си част са компрометирани. Вертикалната дограма по четирите страни е амортизирана, а в ниската част прозорците са изпочупени. Не са установени течове от купола и наклонените части около него. Самият купол е в добро състояние отвътре. Отвън е нарушено на места златното покритие. След затревяването, извършено в периода 1998-2001 г. и оставените отводнителни канали и околовръстни тераси в сградата се наблюдават множество течове в костницата, в обслужващите коридори, в помещението, където е разположено главното </w:t>
      </w:r>
      <w:proofErr w:type="spellStart"/>
      <w:r w:rsidRPr="0049072C">
        <w:rPr>
          <w:rFonts w:ascii="Trebuchet MS" w:hAnsi="Trebuchet MS"/>
          <w:lang w:val="bg-BG"/>
        </w:rPr>
        <w:t>ел</w:t>
      </w:r>
      <w:proofErr w:type="spellEnd"/>
      <w:r w:rsidRPr="0049072C">
        <w:rPr>
          <w:rFonts w:ascii="Trebuchet MS" w:hAnsi="Trebuchet MS"/>
          <w:lang w:val="bg-BG"/>
        </w:rPr>
        <w:t xml:space="preserve"> табло, включително и по засипаните стоманобетонови елементи на </w:t>
      </w:r>
      <w:proofErr w:type="spellStart"/>
      <w:r w:rsidRPr="0049072C">
        <w:rPr>
          <w:rFonts w:ascii="Trebuchet MS" w:hAnsi="Trebuchet MS"/>
          <w:lang w:val="bg-BG"/>
        </w:rPr>
        <w:t>стилобата</w:t>
      </w:r>
      <w:proofErr w:type="spellEnd"/>
      <w:r w:rsidRPr="0049072C">
        <w:rPr>
          <w:rFonts w:ascii="Trebuchet MS" w:hAnsi="Trebuchet MS"/>
          <w:lang w:val="bg-BG"/>
        </w:rPr>
        <w:t>. В обслужващите коридори, част от които са превърнати в експозиционни пространства и параклис има силна влага и миризма на мухъл.</w:t>
      </w:r>
    </w:p>
    <w:p w14:paraId="4C2C900D" w14:textId="77777777" w:rsidR="004554A8" w:rsidRPr="0049072C" w:rsidRDefault="004554A8" w:rsidP="004554A8">
      <w:pPr>
        <w:pStyle w:val="ae"/>
        <w:tabs>
          <w:tab w:val="left" w:pos="993"/>
        </w:tabs>
        <w:ind w:left="0" w:firstLine="709"/>
        <w:jc w:val="both"/>
        <w:rPr>
          <w:rFonts w:ascii="Trebuchet MS" w:hAnsi="Trebuchet MS"/>
          <w:lang w:val="bg-BG"/>
        </w:rPr>
      </w:pPr>
      <w:r w:rsidRPr="0049072C">
        <w:rPr>
          <w:rFonts w:ascii="Trebuchet MS" w:hAnsi="Trebuchet MS"/>
          <w:lang w:val="bg-BG"/>
        </w:rPr>
        <w:t>В сградата има стара вентилационна и отоплителна инсталация, които не се ползват и не функционират. За вентилация се разчита на естествената циркулация на въздуха през отвори, излизащи в четирите края на околовръстните тераси. Не са забелязани видими дефекти по носещата конструкция на сградата.</w:t>
      </w:r>
    </w:p>
    <w:p w14:paraId="1FB8E997" w14:textId="77777777" w:rsidR="008A07BC" w:rsidRPr="0049072C" w:rsidRDefault="00DC5CEB" w:rsidP="004554A8">
      <w:pPr>
        <w:pStyle w:val="ae"/>
        <w:tabs>
          <w:tab w:val="left" w:pos="993"/>
        </w:tabs>
        <w:ind w:left="0" w:firstLine="709"/>
        <w:jc w:val="both"/>
        <w:rPr>
          <w:rFonts w:ascii="Trebuchet MS" w:hAnsi="Trebuchet MS"/>
          <w:lang w:val="bg-BG"/>
        </w:rPr>
      </w:pPr>
      <w:r w:rsidRPr="0049072C">
        <w:rPr>
          <w:rFonts w:ascii="Trebuchet MS" w:hAnsi="Trebuchet MS"/>
          <w:lang w:val="bg-BG"/>
        </w:rPr>
        <w:t>За подобряване на съществуващото положение е възложен и одобрен технически инвестиционен проект з</w:t>
      </w:r>
      <w:r w:rsidR="008A07BC" w:rsidRPr="0049072C">
        <w:rPr>
          <w:rFonts w:ascii="Trebuchet MS" w:hAnsi="Trebuchet MS"/>
          <w:lang w:val="bg-BG"/>
        </w:rPr>
        <w:t>а обект „Ремонт на сградата и околното пространство на Пантеон на възрожденците“ по части Архитектура, Конструкции, Електротехническа, Пожароизвестяване, Геодезия, ПБЗ, ПУСО, Пожарна безопасност, становище по част ВиК. От главния архитект на Община Русе е издадено Разрешение за строеж №152 от 27.04.2015 г., влязло в сила</w:t>
      </w:r>
      <w:r w:rsidRPr="0049072C">
        <w:rPr>
          <w:rFonts w:ascii="Trebuchet MS" w:hAnsi="Trebuchet MS"/>
          <w:lang w:val="bg-BG"/>
        </w:rPr>
        <w:t xml:space="preserve"> на 15.05.2015 г., с вписана забележка към него от 11.09.2018 г. по чл. 153 от Закона за устройство на територията (ЗУТ).</w:t>
      </w:r>
    </w:p>
    <w:p w14:paraId="3E50BB03" w14:textId="77777777" w:rsidR="00D711F7" w:rsidRPr="0049072C" w:rsidRDefault="1A1E4AAB" w:rsidP="1A1E4AAB">
      <w:pPr>
        <w:pStyle w:val="ae"/>
        <w:tabs>
          <w:tab w:val="left" w:pos="993"/>
        </w:tabs>
        <w:ind w:left="0" w:firstLine="709"/>
        <w:jc w:val="both"/>
        <w:rPr>
          <w:rFonts w:ascii="Trebuchet MS" w:hAnsi="Trebuchet MS"/>
          <w:b/>
          <w:bCs/>
          <w:lang w:val="bg-BG"/>
        </w:rPr>
      </w:pPr>
      <w:r w:rsidRPr="1A1E4AAB">
        <w:rPr>
          <w:rFonts w:ascii="Trebuchet MS" w:hAnsi="Trebuchet MS"/>
          <w:b/>
          <w:bCs/>
          <w:lang w:val="bg-BG"/>
        </w:rPr>
        <w:t>Цел на проекта:</w:t>
      </w:r>
    </w:p>
    <w:p w14:paraId="53DC7A3E" w14:textId="77777777" w:rsidR="005368CF" w:rsidRPr="0049072C" w:rsidRDefault="005368CF" w:rsidP="005368CF">
      <w:pPr>
        <w:spacing w:line="276" w:lineRule="auto"/>
        <w:ind w:firstLine="776"/>
        <w:jc w:val="both"/>
        <w:rPr>
          <w:rFonts w:ascii="Trebuchet MS" w:hAnsi="Trebuchet MS"/>
          <w:lang w:val="bg-BG"/>
        </w:rPr>
      </w:pPr>
      <w:r w:rsidRPr="0049072C">
        <w:rPr>
          <w:rFonts w:ascii="Trebuchet MS" w:hAnsi="Trebuchet MS"/>
          <w:lang w:val="bg-BG"/>
        </w:rPr>
        <w:t xml:space="preserve">Основната цел на проект „Реконструкция и представяне на значими културни забележителности с висок туристически потенциал в </w:t>
      </w:r>
      <w:proofErr w:type="spellStart"/>
      <w:r w:rsidRPr="0049072C">
        <w:rPr>
          <w:rFonts w:ascii="Trebuchet MS" w:hAnsi="Trebuchet MS"/>
          <w:lang w:val="bg-BG"/>
        </w:rPr>
        <w:t>Еврорегион</w:t>
      </w:r>
      <w:proofErr w:type="spellEnd"/>
      <w:r w:rsidRPr="0049072C">
        <w:rPr>
          <w:rFonts w:ascii="Trebuchet MS" w:hAnsi="Trebuchet MS"/>
          <w:lang w:val="bg-BG"/>
        </w:rPr>
        <w:t xml:space="preserve"> Русе-Гюргево“ е да се увеличи привлекателността на туризма в региона на Русе-Гюргево чрез подобряване на устойчивото развитие и използването на културното наследство, което ще допринесе за икономическото благосъстояние на местните общности, ще даде тласък на местната икономика и ще доведе до по-високи нива на заетост.</w:t>
      </w:r>
    </w:p>
    <w:p w14:paraId="25DFA64B" w14:textId="77777777" w:rsidR="00785498" w:rsidRPr="0049072C" w:rsidRDefault="00785498" w:rsidP="005213D1">
      <w:pPr>
        <w:pStyle w:val="ae"/>
        <w:numPr>
          <w:ilvl w:val="0"/>
          <w:numId w:val="11"/>
        </w:numPr>
        <w:tabs>
          <w:tab w:val="left" w:pos="993"/>
        </w:tabs>
        <w:jc w:val="both"/>
        <w:rPr>
          <w:rFonts w:ascii="Trebuchet MS" w:hAnsi="Trebuchet MS"/>
          <w:b/>
          <w:i/>
          <w:lang w:val="bg-BG"/>
        </w:rPr>
      </w:pPr>
      <w:r w:rsidRPr="0049072C">
        <w:rPr>
          <w:rFonts w:ascii="Trebuchet MS" w:hAnsi="Trebuchet MS"/>
          <w:b/>
          <w:i/>
          <w:lang w:val="bg-BG"/>
        </w:rPr>
        <w:lastRenderedPageBreak/>
        <w:t>Описание на предмета на поръчката</w:t>
      </w:r>
    </w:p>
    <w:p w14:paraId="41C8F396" w14:textId="77777777" w:rsidR="00E1511F" w:rsidRPr="0049072C" w:rsidRDefault="00E1511F" w:rsidP="00B8037F">
      <w:pPr>
        <w:tabs>
          <w:tab w:val="left" w:pos="-284"/>
          <w:tab w:val="left" w:pos="993"/>
          <w:tab w:val="right" w:pos="9072"/>
        </w:tabs>
        <w:autoSpaceDE w:val="0"/>
        <w:autoSpaceDN w:val="0"/>
        <w:adjustRightInd w:val="0"/>
        <w:ind w:firstLine="709"/>
        <w:jc w:val="both"/>
        <w:rPr>
          <w:rFonts w:ascii="Trebuchet MS" w:hAnsi="Trebuchet MS"/>
          <w:lang w:val="bg-BG"/>
        </w:rPr>
      </w:pPr>
    </w:p>
    <w:p w14:paraId="544F55F3" w14:textId="77777777" w:rsidR="00785498" w:rsidRPr="0049072C" w:rsidRDefault="00785498" w:rsidP="00B8037F">
      <w:pPr>
        <w:tabs>
          <w:tab w:val="left" w:pos="-284"/>
          <w:tab w:val="left" w:pos="993"/>
          <w:tab w:val="right" w:pos="9072"/>
        </w:tabs>
        <w:autoSpaceDE w:val="0"/>
        <w:autoSpaceDN w:val="0"/>
        <w:adjustRightInd w:val="0"/>
        <w:ind w:firstLine="709"/>
        <w:jc w:val="both"/>
        <w:rPr>
          <w:rFonts w:ascii="Trebuchet MS" w:hAnsi="Trebuchet MS"/>
          <w:lang w:val="bg-BG"/>
        </w:rPr>
      </w:pPr>
      <w:r w:rsidRPr="0049072C">
        <w:rPr>
          <w:rFonts w:ascii="Trebuchet MS" w:hAnsi="Trebuchet MS"/>
          <w:lang w:val="bg-BG"/>
        </w:rPr>
        <w:t>В изпълнение на възлагането по настоящата обществена поръчка, определеният Изпълнител, следва да извърши строително-монтажни работи</w:t>
      </w:r>
      <w:r w:rsidR="00BD30D3" w:rsidRPr="0049072C">
        <w:rPr>
          <w:rFonts w:ascii="Trebuchet MS" w:hAnsi="Trebuchet MS"/>
          <w:lang w:val="bg-BG"/>
        </w:rPr>
        <w:t>,</w:t>
      </w:r>
      <w:r w:rsidRPr="0049072C">
        <w:rPr>
          <w:rFonts w:ascii="Trebuchet MS" w:hAnsi="Trebuchet MS"/>
          <w:lang w:val="bg-BG"/>
        </w:rPr>
        <w:t xml:space="preserve"> </w:t>
      </w:r>
      <w:r w:rsidRPr="0049072C">
        <w:rPr>
          <w:rFonts w:ascii="Trebuchet MS" w:hAnsi="Trebuchet MS"/>
          <w:bCs/>
          <w:lang w:val="bg-BG"/>
        </w:rPr>
        <w:t xml:space="preserve">включващи </w:t>
      </w:r>
      <w:r w:rsidRPr="0049072C">
        <w:rPr>
          <w:rFonts w:ascii="Trebuchet MS" w:hAnsi="Trebuchet MS"/>
          <w:lang w:val="bg-BG"/>
        </w:rPr>
        <w:t>комплекс от планирани и икономически ефективни дейности за</w:t>
      </w:r>
      <w:r w:rsidRPr="0049072C">
        <w:rPr>
          <w:rFonts w:ascii="Trebuchet MS" w:hAnsi="Trebuchet MS"/>
          <w:b/>
          <w:lang w:val="bg-BG"/>
        </w:rPr>
        <w:t xml:space="preserve"> </w:t>
      </w:r>
      <w:r w:rsidR="00951E8D" w:rsidRPr="0049072C">
        <w:rPr>
          <w:rFonts w:ascii="Trebuchet MS" w:hAnsi="Trebuchet MS"/>
          <w:lang w:val="bg-BG"/>
        </w:rPr>
        <w:t xml:space="preserve">обект </w:t>
      </w:r>
      <w:r w:rsidR="004E7CE3" w:rsidRPr="0049072C">
        <w:rPr>
          <w:rFonts w:ascii="Trebuchet MS" w:hAnsi="Trebuchet MS"/>
          <w:lang w:val="bg-BG"/>
        </w:rPr>
        <w:t>„Ремонт на сградата и околното пространство на Пантеон на възрожденците“.</w:t>
      </w:r>
    </w:p>
    <w:p w14:paraId="3B8B7284" w14:textId="77777777" w:rsidR="004F3F59" w:rsidRPr="0049072C" w:rsidRDefault="004F3F59" w:rsidP="004F3F59">
      <w:pPr>
        <w:ind w:firstLine="708"/>
        <w:jc w:val="both"/>
        <w:rPr>
          <w:rFonts w:ascii="Trebuchet MS" w:hAnsi="Trebuchet MS"/>
          <w:lang w:val="bg-BG"/>
        </w:rPr>
      </w:pPr>
      <w:r w:rsidRPr="0049072C">
        <w:rPr>
          <w:rFonts w:ascii="Trebuchet MS" w:hAnsi="Trebuchet MS"/>
          <w:lang w:val="bg-BG"/>
        </w:rPr>
        <w:t>В предметния обхват на възлагане в настоящата обществена поръчка е включено извършване на строително-монтажни работи (СМР) и предаване на обекта с Констативен акт за установяване годността за приемане на строежа, подписан без забележки, както и наложилите се СМР до изтичане на гаранционните срокове в обекта – общинска собственост с финансиране от ИНТЕРРЕГ V-А РУМЪНИЯ – БЪЛГАРИЯ, в съответствие с изискванията на действащото законодателство, съгласно разработените и одобрени инвестиционни проекти, количествата и видовете СМР и всички дейности и изисквания, отразени в техническата спецификация и проектна документация.</w:t>
      </w:r>
    </w:p>
    <w:p w14:paraId="702704A4" w14:textId="77777777" w:rsidR="004F3F59" w:rsidRPr="0049072C" w:rsidRDefault="004F3F59" w:rsidP="004F3F59">
      <w:pPr>
        <w:jc w:val="both"/>
        <w:rPr>
          <w:rFonts w:ascii="Trebuchet MS" w:hAnsi="Trebuchet MS"/>
          <w:lang w:val="bg-BG"/>
        </w:rPr>
      </w:pPr>
      <w:r w:rsidRPr="0049072C">
        <w:rPr>
          <w:rFonts w:ascii="Trebuchet MS" w:hAnsi="Trebuchet MS"/>
          <w:lang w:val="bg-BG"/>
        </w:rPr>
        <w:t>Конкретните видове СМР са посочени в изготвения и одобрен технически инвестиционен проект, приложен към настоящата документация и влязло в сила разрешение за строеж.</w:t>
      </w:r>
    </w:p>
    <w:p w14:paraId="7F2F7619" w14:textId="77777777" w:rsidR="004F3F59" w:rsidRPr="0049072C" w:rsidRDefault="004F3F59" w:rsidP="004F3F59">
      <w:pPr>
        <w:jc w:val="both"/>
        <w:rPr>
          <w:rFonts w:ascii="Trebuchet MS" w:hAnsi="Trebuchet MS"/>
          <w:lang w:val="bg-BG"/>
        </w:rPr>
      </w:pPr>
      <w:r w:rsidRPr="0049072C">
        <w:rPr>
          <w:rFonts w:ascii="Trebuchet MS" w:hAnsi="Trebuchet MS"/>
          <w:lang w:val="bg-BG"/>
        </w:rPr>
        <w:t>Всеки участник може да получи информация относно съществуващото състояние на обекта на интервенция, както от оглед на място, така и от инвестиционния проект, приложен към настоящата документация.</w:t>
      </w:r>
    </w:p>
    <w:p w14:paraId="4DAAEE2D" w14:textId="77777777" w:rsidR="00785498" w:rsidRPr="0049072C" w:rsidRDefault="00785498" w:rsidP="00B8037F">
      <w:pPr>
        <w:tabs>
          <w:tab w:val="left" w:pos="-284"/>
          <w:tab w:val="left" w:pos="993"/>
          <w:tab w:val="right" w:pos="9072"/>
        </w:tabs>
        <w:autoSpaceDE w:val="0"/>
        <w:autoSpaceDN w:val="0"/>
        <w:adjustRightInd w:val="0"/>
        <w:ind w:firstLine="709"/>
        <w:jc w:val="both"/>
        <w:rPr>
          <w:rFonts w:ascii="Trebuchet MS" w:hAnsi="Trebuchet MS"/>
          <w:lang w:val="bg-BG"/>
        </w:rPr>
      </w:pPr>
      <w:r w:rsidRPr="0049072C">
        <w:rPr>
          <w:rFonts w:ascii="Trebuchet MS" w:hAnsi="Trebuchet MS"/>
          <w:lang w:val="bg-BG"/>
        </w:rPr>
        <w:t>В тази връзка от определения Изпълнител следва да бъдат осигурени необходимите човешки и технически ресурс (технически персонал и изпълнителски състав; техника, механизация, съоръжения и материали) за изпълнението на строителните дейности, както и отстраняване на всички неподходящи материали, почистване на обектите и всички свързани с това предвидими и непредвидими работи за приключване на работата.</w:t>
      </w:r>
    </w:p>
    <w:p w14:paraId="6E719C8A" w14:textId="77777777" w:rsidR="00501C67" w:rsidRPr="0049072C" w:rsidRDefault="00501C67" w:rsidP="00501C67">
      <w:pPr>
        <w:pStyle w:val="ae"/>
        <w:tabs>
          <w:tab w:val="left" w:pos="993"/>
        </w:tabs>
        <w:ind w:left="0" w:firstLine="709"/>
        <w:jc w:val="both"/>
        <w:rPr>
          <w:rFonts w:ascii="Trebuchet MS" w:hAnsi="Trebuchet MS"/>
          <w:lang w:val="bg-BG"/>
        </w:rPr>
      </w:pPr>
      <w:r w:rsidRPr="0049072C">
        <w:rPr>
          <w:rFonts w:ascii="Trebuchet MS" w:hAnsi="Trebuchet MS"/>
          <w:lang w:val="bg-BG"/>
        </w:rPr>
        <w:t>Строежът е:</w:t>
      </w:r>
    </w:p>
    <w:p w14:paraId="0D7AB163" w14:textId="77777777" w:rsidR="00501C67" w:rsidRPr="0049072C" w:rsidRDefault="00501C67" w:rsidP="00501C67">
      <w:pPr>
        <w:pStyle w:val="ae"/>
        <w:numPr>
          <w:ilvl w:val="0"/>
          <w:numId w:val="14"/>
        </w:numPr>
        <w:tabs>
          <w:tab w:val="left" w:pos="709"/>
          <w:tab w:val="left" w:pos="1134"/>
        </w:tabs>
        <w:ind w:left="0" w:firstLine="851"/>
        <w:jc w:val="both"/>
        <w:rPr>
          <w:rFonts w:ascii="Trebuchet MS" w:hAnsi="Trebuchet MS"/>
          <w:lang w:val="bg-BG"/>
        </w:rPr>
      </w:pPr>
      <w:r w:rsidRPr="0049072C">
        <w:rPr>
          <w:rFonts w:ascii="Trebuchet MS" w:hAnsi="Trebuchet MS"/>
          <w:lang w:val="bg-BG"/>
        </w:rPr>
        <w:t>IV (четвърта) категория, съгласно чл. 137, ал. 1, т. 4, буква „б“ от ЗУТ и чл.8, ал.2, т.3 от Наредба №1/30.07.2003 г. за номенклатурата на видовете строежи, издадена от МРРБ.</w:t>
      </w:r>
    </w:p>
    <w:p w14:paraId="1018094F" w14:textId="77777777" w:rsidR="00501C67" w:rsidRPr="0049072C" w:rsidRDefault="00501C67" w:rsidP="00501C67">
      <w:pPr>
        <w:pStyle w:val="ae"/>
        <w:numPr>
          <w:ilvl w:val="0"/>
          <w:numId w:val="14"/>
        </w:numPr>
        <w:tabs>
          <w:tab w:val="left" w:pos="709"/>
          <w:tab w:val="left" w:pos="1134"/>
        </w:tabs>
        <w:ind w:left="0" w:firstLine="851"/>
        <w:jc w:val="both"/>
        <w:rPr>
          <w:rFonts w:ascii="Trebuchet MS" w:hAnsi="Trebuchet MS"/>
          <w:lang w:val="bg-BG"/>
        </w:rPr>
      </w:pPr>
      <w:r w:rsidRPr="0049072C">
        <w:rPr>
          <w:rFonts w:ascii="Trebuchet MS" w:hAnsi="Trebuchet MS"/>
          <w:lang w:val="bg-BG"/>
        </w:rPr>
        <w:t>I - ва (първа) група строежи, съгласно чл.5, ал.6, т.1.4 от Правилника за реда за вписване и водене на централния професионален регистър на строителя (ПРВВЦПРС).</w:t>
      </w:r>
    </w:p>
    <w:p w14:paraId="72A3D3EC" w14:textId="77777777" w:rsidR="001A53C8" w:rsidRPr="0049072C" w:rsidRDefault="001A53C8" w:rsidP="001A53C8">
      <w:pPr>
        <w:tabs>
          <w:tab w:val="left" w:pos="709"/>
          <w:tab w:val="left" w:pos="1134"/>
        </w:tabs>
        <w:jc w:val="both"/>
        <w:rPr>
          <w:rFonts w:ascii="Trebuchet MS" w:hAnsi="Trebuchet MS"/>
          <w:lang w:val="bg-BG"/>
        </w:rPr>
      </w:pPr>
    </w:p>
    <w:p w14:paraId="0BA109E2" w14:textId="77777777" w:rsidR="00785498" w:rsidRPr="0049072C" w:rsidRDefault="00785498" w:rsidP="004E7CE3">
      <w:pPr>
        <w:pStyle w:val="ae"/>
        <w:numPr>
          <w:ilvl w:val="1"/>
          <w:numId w:val="11"/>
        </w:numPr>
        <w:tabs>
          <w:tab w:val="left" w:pos="993"/>
        </w:tabs>
        <w:rPr>
          <w:rFonts w:ascii="Trebuchet MS" w:hAnsi="Trebuchet MS"/>
          <w:b/>
          <w:i/>
          <w:lang w:val="bg-BG"/>
        </w:rPr>
      </w:pPr>
      <w:r w:rsidRPr="0049072C">
        <w:rPr>
          <w:rFonts w:ascii="Trebuchet MS" w:hAnsi="Trebuchet MS"/>
          <w:b/>
          <w:i/>
          <w:lang w:val="bg-BG"/>
        </w:rPr>
        <w:t>Обхват на дейностите, предмет на възлагане:</w:t>
      </w:r>
    </w:p>
    <w:p w14:paraId="0D0B940D" w14:textId="77777777" w:rsidR="00785498" w:rsidRPr="0049072C" w:rsidRDefault="00785498" w:rsidP="00B8037F">
      <w:pPr>
        <w:tabs>
          <w:tab w:val="left" w:pos="993"/>
        </w:tabs>
        <w:ind w:firstLine="709"/>
        <w:jc w:val="center"/>
        <w:rPr>
          <w:rFonts w:ascii="Trebuchet MS" w:hAnsi="Trebuchet MS"/>
          <w:lang w:val="bg-BG"/>
        </w:rPr>
      </w:pPr>
    </w:p>
    <w:p w14:paraId="2A860DAB" w14:textId="77777777" w:rsidR="00785498" w:rsidRPr="0049072C" w:rsidRDefault="004E7CE3" w:rsidP="0019389C">
      <w:pPr>
        <w:pStyle w:val="Style3"/>
        <w:widowControl/>
        <w:tabs>
          <w:tab w:val="left" w:pos="993"/>
        </w:tabs>
        <w:spacing w:line="240" w:lineRule="auto"/>
        <w:ind w:firstLine="709"/>
        <w:rPr>
          <w:rFonts w:ascii="Trebuchet MS" w:hAnsi="Trebuchet MS"/>
          <w:b/>
          <w:i/>
        </w:rPr>
      </w:pPr>
      <w:r w:rsidRPr="0049072C">
        <w:rPr>
          <w:rFonts w:ascii="Trebuchet MS" w:hAnsi="Trebuchet MS"/>
        </w:rPr>
        <w:t xml:space="preserve">В предметния обхват на възлагане в настоящата обществена поръчка е включено извършване на строителните дейности на обекта, съобразно инвестиционния </w:t>
      </w:r>
      <w:r w:rsidRPr="0049072C">
        <w:rPr>
          <w:rFonts w:ascii="Trebuchet MS" w:hAnsi="Trebuchet MS"/>
        </w:rPr>
        <w:lastRenderedPageBreak/>
        <w:t>технически проект, издаденото разрешение за строеж и действащите към момента нормативни изисквания.</w:t>
      </w:r>
    </w:p>
    <w:p w14:paraId="0E27B00A" w14:textId="77777777" w:rsidR="00785498" w:rsidRPr="0049072C" w:rsidRDefault="00785498" w:rsidP="00B8037F">
      <w:pPr>
        <w:pStyle w:val="Style3"/>
        <w:widowControl/>
        <w:tabs>
          <w:tab w:val="left" w:pos="993"/>
        </w:tabs>
        <w:spacing w:line="240" w:lineRule="auto"/>
        <w:ind w:firstLine="709"/>
        <w:jc w:val="center"/>
        <w:rPr>
          <w:rFonts w:ascii="Trebuchet MS" w:hAnsi="Trebuchet MS"/>
          <w:b/>
        </w:rPr>
      </w:pPr>
    </w:p>
    <w:p w14:paraId="3FFDFA38" w14:textId="77777777" w:rsidR="00785498" w:rsidRPr="0049072C" w:rsidRDefault="00785498" w:rsidP="00B8037F">
      <w:pPr>
        <w:tabs>
          <w:tab w:val="left" w:pos="993"/>
        </w:tabs>
        <w:ind w:firstLine="709"/>
        <w:jc w:val="both"/>
        <w:rPr>
          <w:rFonts w:ascii="Trebuchet MS" w:hAnsi="Trebuchet MS"/>
          <w:bCs/>
          <w:lang w:val="bg-BG"/>
        </w:rPr>
      </w:pPr>
      <w:r w:rsidRPr="0049072C">
        <w:rPr>
          <w:rFonts w:ascii="Trebuchet MS" w:hAnsi="Trebuchet MS"/>
          <w:bCs/>
          <w:lang w:val="bg-BG"/>
        </w:rPr>
        <w:t>Изпълнението на техническата спецификация за строителство се базира на видовете СМР, определени с инвестиционния проект за конкретния строеж и основаващи се на проектните технически решения на проектанта.</w:t>
      </w:r>
    </w:p>
    <w:p w14:paraId="5A1FABED" w14:textId="77777777" w:rsidR="00406EF7" w:rsidRPr="0049072C" w:rsidRDefault="00785498" w:rsidP="00B8037F">
      <w:pPr>
        <w:tabs>
          <w:tab w:val="left" w:pos="993"/>
        </w:tabs>
        <w:ind w:firstLine="709"/>
        <w:jc w:val="both"/>
        <w:rPr>
          <w:rFonts w:ascii="Trebuchet MS" w:hAnsi="Trebuchet MS"/>
          <w:bCs/>
          <w:lang w:val="bg-BG"/>
        </w:rPr>
      </w:pPr>
      <w:r w:rsidRPr="0049072C">
        <w:rPr>
          <w:rFonts w:ascii="Trebuchet MS" w:hAnsi="Trebuchet MS"/>
          <w:bCs/>
          <w:lang w:val="bg-BG"/>
        </w:rPr>
        <w:t>Техническата спецификация за строителство трябва да определя рамката за изпълнение на основни видове дейности.</w:t>
      </w:r>
      <w:r w:rsidR="00406EF7" w:rsidRPr="0049072C">
        <w:rPr>
          <w:rFonts w:ascii="Trebuchet MS" w:hAnsi="Trebuchet MS"/>
          <w:bCs/>
          <w:lang w:val="bg-BG"/>
        </w:rPr>
        <w:t xml:space="preserve"> </w:t>
      </w:r>
    </w:p>
    <w:p w14:paraId="5FEB38E3" w14:textId="77777777" w:rsidR="00785498" w:rsidRPr="0049072C" w:rsidRDefault="00354CAD" w:rsidP="00B8037F">
      <w:pPr>
        <w:tabs>
          <w:tab w:val="left" w:pos="993"/>
        </w:tabs>
        <w:ind w:firstLine="709"/>
        <w:jc w:val="both"/>
        <w:rPr>
          <w:rFonts w:ascii="Trebuchet MS" w:hAnsi="Trebuchet MS"/>
          <w:b/>
          <w:bCs/>
          <w:i/>
          <w:lang w:val="bg-BG"/>
        </w:rPr>
      </w:pPr>
      <w:r w:rsidRPr="0049072C">
        <w:rPr>
          <w:rFonts w:ascii="Trebuchet MS" w:hAnsi="Trebuchet MS"/>
          <w:b/>
          <w:bCs/>
          <w:i/>
          <w:lang w:val="bg-BG"/>
        </w:rPr>
        <w:t xml:space="preserve">ВАЖНО!!! </w:t>
      </w:r>
      <w:r w:rsidR="00406EF7" w:rsidRPr="0049072C">
        <w:rPr>
          <w:rFonts w:ascii="Trebuchet MS" w:hAnsi="Trebuchet MS"/>
          <w:b/>
          <w:bCs/>
          <w:i/>
          <w:lang w:val="bg-BG"/>
        </w:rPr>
        <w:t xml:space="preserve">Неразделна част от тази техническа спецификация е одобрения инвестиционен технически проект, количествените сметки по всички части, </w:t>
      </w:r>
      <w:proofErr w:type="spellStart"/>
      <w:r w:rsidR="00406EF7" w:rsidRPr="0049072C">
        <w:rPr>
          <w:rFonts w:ascii="Trebuchet MS" w:hAnsi="Trebuchet MS"/>
          <w:b/>
          <w:bCs/>
          <w:i/>
          <w:lang w:val="bg-BG"/>
        </w:rPr>
        <w:t>съгласувателните</w:t>
      </w:r>
      <w:proofErr w:type="spellEnd"/>
      <w:r w:rsidR="00406EF7" w:rsidRPr="0049072C">
        <w:rPr>
          <w:rFonts w:ascii="Trebuchet MS" w:hAnsi="Trebuchet MS"/>
          <w:b/>
          <w:bCs/>
          <w:i/>
          <w:lang w:val="bg-BG"/>
        </w:rPr>
        <w:t xml:space="preserve"> писма на експлоатационните дружества и компетентните институции и издаденото разрешение за строеж. Част от техническата спецификация е и разработената по част Архитектура „Техническа спецификация – </w:t>
      </w:r>
      <w:proofErr w:type="spellStart"/>
      <w:r w:rsidR="00406EF7" w:rsidRPr="0049072C">
        <w:rPr>
          <w:rFonts w:ascii="Trebuchet MS" w:hAnsi="Trebuchet MS"/>
          <w:b/>
          <w:bCs/>
          <w:i/>
          <w:lang w:val="bg-BG"/>
        </w:rPr>
        <w:t>вентилируема</w:t>
      </w:r>
      <w:proofErr w:type="spellEnd"/>
      <w:r w:rsidR="00406EF7" w:rsidRPr="0049072C">
        <w:rPr>
          <w:rFonts w:ascii="Trebuchet MS" w:hAnsi="Trebuchet MS"/>
          <w:b/>
          <w:bCs/>
          <w:i/>
          <w:lang w:val="bg-BG"/>
        </w:rPr>
        <w:t xml:space="preserve"> облицовка от естествен камък“, в която са посочени </w:t>
      </w:r>
      <w:r w:rsidRPr="0049072C">
        <w:rPr>
          <w:rFonts w:ascii="Trebuchet MS" w:hAnsi="Trebuchet MS"/>
          <w:b/>
          <w:bCs/>
          <w:i/>
          <w:lang w:val="bg-BG"/>
        </w:rPr>
        <w:t xml:space="preserve">изискванията за изпълнение на фасадна </w:t>
      </w:r>
      <w:proofErr w:type="spellStart"/>
      <w:r w:rsidRPr="0049072C">
        <w:rPr>
          <w:rFonts w:ascii="Trebuchet MS" w:hAnsi="Trebuchet MS"/>
          <w:b/>
          <w:bCs/>
          <w:i/>
          <w:lang w:val="bg-BG"/>
        </w:rPr>
        <w:t>вентилируема</w:t>
      </w:r>
      <w:proofErr w:type="spellEnd"/>
      <w:r w:rsidRPr="0049072C">
        <w:rPr>
          <w:rFonts w:ascii="Trebuchet MS" w:hAnsi="Trebuchet MS"/>
          <w:b/>
          <w:bCs/>
          <w:i/>
          <w:lang w:val="bg-BG"/>
        </w:rPr>
        <w:t xml:space="preserve"> облицовка от естествен камък върху </w:t>
      </w:r>
      <w:proofErr w:type="spellStart"/>
      <w:r w:rsidRPr="0049072C">
        <w:rPr>
          <w:rFonts w:ascii="Trebuchet MS" w:hAnsi="Trebuchet MS"/>
          <w:b/>
          <w:bCs/>
          <w:i/>
          <w:lang w:val="bg-BG"/>
        </w:rPr>
        <w:t>подконструкция</w:t>
      </w:r>
      <w:proofErr w:type="spellEnd"/>
      <w:r w:rsidRPr="0049072C">
        <w:rPr>
          <w:rFonts w:ascii="Trebuchet MS" w:hAnsi="Trebuchet MS"/>
          <w:b/>
          <w:bCs/>
          <w:i/>
          <w:lang w:val="bg-BG"/>
        </w:rPr>
        <w:t xml:space="preserve"> от алуминий и/или неръждаема стомана, включително всички обработки на каменните плочи, анкери, стандартни </w:t>
      </w:r>
      <w:proofErr w:type="spellStart"/>
      <w:r w:rsidRPr="0049072C">
        <w:rPr>
          <w:rFonts w:ascii="Trebuchet MS" w:hAnsi="Trebuchet MS"/>
          <w:b/>
          <w:bCs/>
          <w:i/>
          <w:lang w:val="bg-BG"/>
        </w:rPr>
        <w:t>крепежи</w:t>
      </w:r>
      <w:proofErr w:type="spellEnd"/>
      <w:r w:rsidRPr="0049072C">
        <w:rPr>
          <w:rFonts w:ascii="Trebuchet MS" w:hAnsi="Trebuchet MS"/>
          <w:b/>
          <w:bCs/>
          <w:i/>
          <w:lang w:val="bg-BG"/>
        </w:rPr>
        <w:t xml:space="preserve"> от неръждаема стомана и консумативи. </w:t>
      </w:r>
    </w:p>
    <w:p w14:paraId="0B18E154" w14:textId="77777777" w:rsidR="00785498" w:rsidRPr="0049072C" w:rsidRDefault="00F30486" w:rsidP="00B8037F">
      <w:pPr>
        <w:pStyle w:val="ac"/>
        <w:tabs>
          <w:tab w:val="left" w:pos="993"/>
        </w:tabs>
        <w:ind w:firstLine="709"/>
        <w:jc w:val="both"/>
        <w:rPr>
          <w:rFonts w:ascii="Trebuchet MS" w:hAnsi="Trebuchet MS"/>
          <w:b/>
          <w:szCs w:val="24"/>
          <w:lang w:val="bg-BG"/>
        </w:rPr>
      </w:pPr>
      <w:r w:rsidRPr="0049072C">
        <w:rPr>
          <w:rFonts w:ascii="Trebuchet MS" w:hAnsi="Trebuchet MS"/>
          <w:b/>
          <w:bCs/>
          <w:szCs w:val="24"/>
          <w:lang w:val="bg-BG"/>
        </w:rPr>
        <w:t>Обект</w:t>
      </w:r>
      <w:r w:rsidR="004E7CE3" w:rsidRPr="0049072C">
        <w:rPr>
          <w:rFonts w:ascii="Trebuchet MS" w:hAnsi="Trebuchet MS"/>
          <w:b/>
          <w:bCs/>
          <w:szCs w:val="24"/>
          <w:lang w:val="bg-BG"/>
        </w:rPr>
        <w:t>ът</w:t>
      </w:r>
      <w:r w:rsidR="00785498" w:rsidRPr="0049072C">
        <w:rPr>
          <w:rFonts w:ascii="Trebuchet MS" w:hAnsi="Trebuchet MS"/>
          <w:b/>
          <w:bCs/>
          <w:szCs w:val="24"/>
          <w:lang w:val="bg-BG"/>
        </w:rPr>
        <w:t xml:space="preserve"> на строителна интервенция</w:t>
      </w:r>
      <w:r w:rsidR="00501C67" w:rsidRPr="0049072C">
        <w:rPr>
          <w:rFonts w:ascii="Trebuchet MS" w:hAnsi="Trebuchet MS"/>
          <w:b/>
          <w:bCs/>
          <w:szCs w:val="24"/>
          <w:lang w:val="bg-BG"/>
        </w:rPr>
        <w:t xml:space="preserve">, подлежащ на изпълнение </w:t>
      </w:r>
      <w:r w:rsidR="00785498" w:rsidRPr="0049072C">
        <w:rPr>
          <w:rFonts w:ascii="Trebuchet MS" w:hAnsi="Trebuchet MS"/>
          <w:b/>
          <w:bCs/>
          <w:szCs w:val="24"/>
          <w:lang w:val="bg-BG"/>
        </w:rPr>
        <w:t>е:</w:t>
      </w:r>
      <w:r w:rsidR="00785498" w:rsidRPr="0049072C">
        <w:rPr>
          <w:rFonts w:ascii="Trebuchet MS" w:hAnsi="Trebuchet MS"/>
          <w:b/>
          <w:szCs w:val="24"/>
          <w:lang w:val="bg-BG"/>
        </w:rPr>
        <w:t xml:space="preserve">  </w:t>
      </w:r>
    </w:p>
    <w:p w14:paraId="322979BC" w14:textId="77777777" w:rsidR="00501C67" w:rsidRPr="0049072C" w:rsidRDefault="00501C67" w:rsidP="00501C67">
      <w:pPr>
        <w:pStyle w:val="ae"/>
        <w:numPr>
          <w:ilvl w:val="0"/>
          <w:numId w:val="14"/>
        </w:numPr>
        <w:tabs>
          <w:tab w:val="left" w:pos="709"/>
          <w:tab w:val="left" w:pos="1134"/>
        </w:tabs>
        <w:ind w:left="0" w:firstLine="851"/>
        <w:jc w:val="both"/>
        <w:rPr>
          <w:rFonts w:ascii="Trebuchet MS" w:hAnsi="Trebuchet MS"/>
          <w:lang w:val="bg-BG"/>
        </w:rPr>
      </w:pPr>
      <w:r w:rsidRPr="0049072C">
        <w:rPr>
          <w:rFonts w:ascii="Trebuchet MS" w:hAnsi="Trebuchet MS"/>
          <w:lang w:val="bg-BG"/>
        </w:rPr>
        <w:t>IV (четвърта) категория, съгласно чл. 137, ал. 1, т. 4, буква „б“ от ЗУТ и чл.8, ал.2, т.3 от Наредба №1/30.07.2003 г. за номенклатурата на видовете строежи, издадена от МРРБ.</w:t>
      </w:r>
    </w:p>
    <w:p w14:paraId="05A38982" w14:textId="77777777" w:rsidR="00785498" w:rsidRPr="0049072C" w:rsidRDefault="00501C67" w:rsidP="00501C67">
      <w:pPr>
        <w:pStyle w:val="ae"/>
        <w:numPr>
          <w:ilvl w:val="0"/>
          <w:numId w:val="14"/>
        </w:numPr>
        <w:tabs>
          <w:tab w:val="left" w:pos="1134"/>
        </w:tabs>
        <w:ind w:left="0" w:firstLine="851"/>
        <w:jc w:val="both"/>
        <w:rPr>
          <w:rFonts w:ascii="Trebuchet MS" w:hAnsi="Trebuchet MS"/>
          <w:bCs/>
          <w:lang w:val="bg-BG"/>
        </w:rPr>
      </w:pPr>
      <w:r w:rsidRPr="0049072C">
        <w:rPr>
          <w:rFonts w:ascii="Trebuchet MS" w:hAnsi="Trebuchet MS"/>
          <w:lang w:val="bg-BG"/>
        </w:rPr>
        <w:t>I - ва (първа) група строежи, съгласно чл.5, ал.6, т.1.4 от ПРВВЦПРС</w:t>
      </w:r>
      <w:r w:rsidR="00785498" w:rsidRPr="0049072C">
        <w:rPr>
          <w:rFonts w:ascii="Trebuchet MS" w:hAnsi="Trebuchet MS"/>
          <w:bCs/>
          <w:lang w:val="bg-BG"/>
        </w:rPr>
        <w:t>.</w:t>
      </w:r>
    </w:p>
    <w:p w14:paraId="11011BEB" w14:textId="77777777" w:rsidR="00785498" w:rsidRPr="0049072C" w:rsidRDefault="00F87089" w:rsidP="00B8037F">
      <w:pPr>
        <w:tabs>
          <w:tab w:val="left" w:pos="993"/>
        </w:tabs>
        <w:ind w:firstLine="709"/>
        <w:jc w:val="both"/>
        <w:rPr>
          <w:rFonts w:ascii="Trebuchet MS" w:hAnsi="Trebuchet MS"/>
          <w:bCs/>
          <w:lang w:val="bg-BG"/>
        </w:rPr>
      </w:pPr>
      <w:r w:rsidRPr="0049072C">
        <w:rPr>
          <w:rFonts w:ascii="Trebuchet MS" w:hAnsi="Trebuchet MS"/>
          <w:bCs/>
          <w:lang w:val="bg-BG"/>
        </w:rPr>
        <w:t>Категорията на обект</w:t>
      </w:r>
      <w:r w:rsidR="00B34EC2" w:rsidRPr="0049072C">
        <w:rPr>
          <w:rFonts w:ascii="Trebuchet MS" w:hAnsi="Trebuchet MS"/>
          <w:bCs/>
          <w:lang w:val="bg-BG"/>
        </w:rPr>
        <w:t>а</w:t>
      </w:r>
      <w:r w:rsidR="00785498" w:rsidRPr="0049072C">
        <w:rPr>
          <w:rFonts w:ascii="Trebuchet MS" w:hAnsi="Trebuchet MS"/>
          <w:bCs/>
          <w:lang w:val="bg-BG"/>
        </w:rPr>
        <w:t xml:space="preserve"> изисква </w:t>
      </w:r>
      <w:r w:rsidR="00B34EC2" w:rsidRPr="0049072C">
        <w:rPr>
          <w:rFonts w:ascii="Trebuchet MS" w:hAnsi="Trebuchet MS"/>
          <w:bCs/>
          <w:lang w:val="bg-BG"/>
        </w:rPr>
        <w:t>строит</w:t>
      </w:r>
      <w:r w:rsidR="005F46CE" w:rsidRPr="0049072C">
        <w:rPr>
          <w:rFonts w:ascii="Trebuchet MS" w:hAnsi="Trebuchet MS"/>
          <w:bCs/>
          <w:lang w:val="bg-BG"/>
        </w:rPr>
        <w:t>е</w:t>
      </w:r>
      <w:r w:rsidR="00B34EC2" w:rsidRPr="0049072C">
        <w:rPr>
          <w:rFonts w:ascii="Trebuchet MS" w:hAnsi="Trebuchet MS"/>
          <w:bCs/>
          <w:lang w:val="bg-BG"/>
        </w:rPr>
        <w:t xml:space="preserve">лен </w:t>
      </w:r>
      <w:r w:rsidR="00785498" w:rsidRPr="0049072C">
        <w:rPr>
          <w:rFonts w:ascii="Trebuchet MS" w:hAnsi="Trebuchet MS"/>
          <w:bCs/>
          <w:lang w:val="bg-BG"/>
        </w:rPr>
        <w:t xml:space="preserve">надзор, който не е </w:t>
      </w:r>
      <w:r w:rsidR="00354CAD" w:rsidRPr="0049072C">
        <w:rPr>
          <w:rFonts w:ascii="Trebuchet MS" w:hAnsi="Trebuchet MS"/>
          <w:bCs/>
          <w:lang w:val="bg-BG"/>
        </w:rPr>
        <w:t>предмет</w:t>
      </w:r>
      <w:r w:rsidR="00785498" w:rsidRPr="0049072C">
        <w:rPr>
          <w:rFonts w:ascii="Trebuchet MS" w:hAnsi="Trebuchet MS"/>
          <w:bCs/>
          <w:lang w:val="bg-BG"/>
        </w:rPr>
        <w:t xml:space="preserve"> на тази обществена поръчка, за която се отнася настоящата техническа спецификация.</w:t>
      </w:r>
    </w:p>
    <w:p w14:paraId="2BDBC767" w14:textId="77777777" w:rsidR="00785498" w:rsidRPr="0049072C" w:rsidRDefault="00785498" w:rsidP="00B8037F">
      <w:pPr>
        <w:tabs>
          <w:tab w:val="left" w:pos="993"/>
        </w:tabs>
        <w:ind w:firstLine="709"/>
        <w:jc w:val="both"/>
        <w:rPr>
          <w:rFonts w:ascii="Trebuchet MS" w:hAnsi="Trebuchet MS"/>
          <w:bCs/>
          <w:lang w:val="bg-BG"/>
        </w:rPr>
      </w:pPr>
      <w:r w:rsidRPr="0049072C">
        <w:rPr>
          <w:rFonts w:ascii="Trebuchet MS" w:hAnsi="Trebuchet MS"/>
          <w:bCs/>
          <w:lang w:val="bg-BG"/>
        </w:rPr>
        <w:t xml:space="preserve">По време изпълнение на строителството, изпълнителят е длъжен да спазва всички нормативни изисквания, указания и предписания на </w:t>
      </w:r>
      <w:r w:rsidR="00210792" w:rsidRPr="0049072C">
        <w:rPr>
          <w:rFonts w:ascii="Trebuchet MS" w:hAnsi="Trebuchet MS"/>
          <w:bCs/>
          <w:lang w:val="bg-BG"/>
        </w:rPr>
        <w:t xml:space="preserve">строителния </w:t>
      </w:r>
      <w:r w:rsidRPr="0049072C">
        <w:rPr>
          <w:rFonts w:ascii="Trebuchet MS" w:hAnsi="Trebuchet MS"/>
          <w:bCs/>
          <w:lang w:val="bg-BG"/>
        </w:rPr>
        <w:t>надзор, проекта и КСС, а именно:</w:t>
      </w:r>
    </w:p>
    <w:p w14:paraId="6AF912A8" w14:textId="77777777" w:rsidR="00406EF7" w:rsidRPr="0049072C" w:rsidRDefault="00406EF7" w:rsidP="00406EF7">
      <w:pPr>
        <w:tabs>
          <w:tab w:val="left" w:pos="993"/>
        </w:tabs>
        <w:ind w:firstLine="709"/>
        <w:jc w:val="both"/>
        <w:rPr>
          <w:rFonts w:ascii="Trebuchet MS" w:hAnsi="Trebuchet MS"/>
          <w:bCs/>
          <w:lang w:val="bg-BG"/>
        </w:rPr>
      </w:pPr>
      <w:r w:rsidRPr="0049072C">
        <w:rPr>
          <w:rFonts w:ascii="Trebuchet MS" w:hAnsi="Trebuchet MS"/>
          <w:bCs/>
          <w:lang w:val="bg-BG"/>
        </w:rPr>
        <w:t>След откриване на строителната площадка и даване на линия и ниво с Акт образец 2/2а, Изпълнителят започва строителството, съобразно изискванията на документацията за обществената поръчка, предоставената от него оферта, с която е избран за изпълнител, договора за изпълнение и нормативните изисквания.</w:t>
      </w:r>
    </w:p>
    <w:p w14:paraId="74569071" w14:textId="77777777" w:rsidR="00B8037F" w:rsidRPr="0049072C" w:rsidRDefault="00785498" w:rsidP="00B443A2">
      <w:pPr>
        <w:tabs>
          <w:tab w:val="left" w:pos="993"/>
        </w:tabs>
        <w:ind w:firstLine="709"/>
        <w:jc w:val="both"/>
        <w:rPr>
          <w:rFonts w:ascii="Trebuchet MS" w:hAnsi="Trebuchet MS"/>
          <w:lang w:val="bg-BG"/>
        </w:rPr>
      </w:pPr>
      <w:r w:rsidRPr="0049072C">
        <w:rPr>
          <w:rFonts w:ascii="Trebuchet MS" w:hAnsi="Trebuchet MS"/>
          <w:bCs/>
          <w:lang w:val="bg-BG"/>
        </w:rPr>
        <w:t>Строителните дейности, предмет на поръчката се свежд</w:t>
      </w:r>
      <w:r w:rsidR="00B8037F" w:rsidRPr="0049072C">
        <w:rPr>
          <w:rFonts w:ascii="Trebuchet MS" w:hAnsi="Trebuchet MS"/>
          <w:bCs/>
          <w:lang w:val="bg-BG"/>
        </w:rPr>
        <w:t>ат до следните основни дейности,</w:t>
      </w:r>
      <w:r w:rsidR="00B8037F" w:rsidRPr="0049072C">
        <w:rPr>
          <w:rFonts w:ascii="Trebuchet MS" w:hAnsi="Trebuchet MS"/>
          <w:lang w:val="bg-BG"/>
        </w:rPr>
        <w:t xml:space="preserve"> в това число:</w:t>
      </w:r>
    </w:p>
    <w:p w14:paraId="2DA69AA1" w14:textId="77777777" w:rsidR="00B8037F" w:rsidRPr="0049072C" w:rsidRDefault="00B8037F" w:rsidP="00B8037F">
      <w:pPr>
        <w:pStyle w:val="ae"/>
        <w:numPr>
          <w:ilvl w:val="0"/>
          <w:numId w:val="12"/>
        </w:numPr>
        <w:tabs>
          <w:tab w:val="left" w:pos="945"/>
          <w:tab w:val="left" w:pos="993"/>
        </w:tabs>
        <w:ind w:left="0" w:firstLine="709"/>
        <w:jc w:val="both"/>
        <w:rPr>
          <w:rFonts w:ascii="Trebuchet MS" w:hAnsi="Trebuchet MS"/>
          <w:lang w:val="bg-BG"/>
        </w:rPr>
      </w:pPr>
      <w:r w:rsidRPr="0049072C">
        <w:rPr>
          <w:rFonts w:ascii="Trebuchet MS" w:hAnsi="Trebuchet MS"/>
          <w:lang w:val="bg-BG"/>
        </w:rPr>
        <w:t>временно строителство;</w:t>
      </w:r>
    </w:p>
    <w:p w14:paraId="647EC4C8" w14:textId="77777777" w:rsidR="00B8037F" w:rsidRPr="0049072C" w:rsidRDefault="00B8037F" w:rsidP="00B8037F">
      <w:pPr>
        <w:pStyle w:val="ae"/>
        <w:numPr>
          <w:ilvl w:val="0"/>
          <w:numId w:val="12"/>
        </w:numPr>
        <w:tabs>
          <w:tab w:val="left" w:pos="945"/>
          <w:tab w:val="left" w:pos="993"/>
        </w:tabs>
        <w:ind w:left="0" w:firstLine="709"/>
        <w:jc w:val="both"/>
        <w:rPr>
          <w:rFonts w:ascii="Trebuchet MS" w:hAnsi="Trebuchet MS"/>
          <w:lang w:val="bg-BG"/>
        </w:rPr>
      </w:pPr>
      <w:r w:rsidRPr="0049072C">
        <w:rPr>
          <w:rFonts w:ascii="Trebuchet MS" w:hAnsi="Trebuchet MS"/>
          <w:lang w:val="bg-BG"/>
        </w:rPr>
        <w:t>демонтажни работи;</w:t>
      </w:r>
    </w:p>
    <w:p w14:paraId="3C05D470" w14:textId="77777777" w:rsidR="00B8037F" w:rsidRPr="0049072C" w:rsidRDefault="00B8037F" w:rsidP="00B8037F">
      <w:pPr>
        <w:pStyle w:val="ae"/>
        <w:numPr>
          <w:ilvl w:val="0"/>
          <w:numId w:val="12"/>
        </w:numPr>
        <w:tabs>
          <w:tab w:val="left" w:pos="945"/>
          <w:tab w:val="left" w:pos="993"/>
        </w:tabs>
        <w:ind w:left="0" w:firstLine="709"/>
        <w:jc w:val="both"/>
        <w:rPr>
          <w:rFonts w:ascii="Trebuchet MS" w:hAnsi="Trebuchet MS"/>
          <w:lang w:val="bg-BG"/>
        </w:rPr>
      </w:pPr>
      <w:r w:rsidRPr="0049072C">
        <w:rPr>
          <w:rFonts w:ascii="Trebuchet MS" w:hAnsi="Trebuchet MS"/>
          <w:lang w:val="bg-BG"/>
        </w:rPr>
        <w:t>доставка на необходимите материали и оборудване;</w:t>
      </w:r>
    </w:p>
    <w:p w14:paraId="7957A95E" w14:textId="77777777" w:rsidR="00B8037F" w:rsidRPr="0049072C" w:rsidRDefault="00B8037F" w:rsidP="00B8037F">
      <w:pPr>
        <w:pStyle w:val="ae"/>
        <w:numPr>
          <w:ilvl w:val="0"/>
          <w:numId w:val="12"/>
        </w:numPr>
        <w:tabs>
          <w:tab w:val="left" w:pos="945"/>
          <w:tab w:val="left" w:pos="993"/>
        </w:tabs>
        <w:ind w:left="0" w:firstLine="709"/>
        <w:jc w:val="both"/>
        <w:rPr>
          <w:rFonts w:ascii="Trebuchet MS" w:hAnsi="Trebuchet MS"/>
          <w:lang w:val="bg-BG"/>
        </w:rPr>
      </w:pPr>
      <w:r w:rsidRPr="0049072C">
        <w:rPr>
          <w:rFonts w:ascii="Trebuchet MS" w:hAnsi="Trebuchet MS"/>
          <w:lang w:val="bg-BG"/>
        </w:rPr>
        <w:t>строително – монтажни работи;</w:t>
      </w:r>
    </w:p>
    <w:p w14:paraId="515D88C7" w14:textId="77777777" w:rsidR="00B8037F" w:rsidRPr="0049072C" w:rsidRDefault="00B8037F" w:rsidP="00B8037F">
      <w:pPr>
        <w:pStyle w:val="ae"/>
        <w:numPr>
          <w:ilvl w:val="0"/>
          <w:numId w:val="12"/>
        </w:numPr>
        <w:tabs>
          <w:tab w:val="left" w:pos="945"/>
          <w:tab w:val="left" w:pos="993"/>
        </w:tabs>
        <w:ind w:left="0" w:firstLine="709"/>
        <w:jc w:val="both"/>
        <w:rPr>
          <w:rFonts w:ascii="Trebuchet MS" w:hAnsi="Trebuchet MS"/>
          <w:lang w:val="bg-BG"/>
        </w:rPr>
      </w:pPr>
      <w:r w:rsidRPr="0049072C">
        <w:rPr>
          <w:rFonts w:ascii="Trebuchet MS" w:hAnsi="Trebuchet MS"/>
          <w:lang w:val="bg-BG"/>
        </w:rPr>
        <w:lastRenderedPageBreak/>
        <w:t>изработване на изпълнителна и екзекутивна документации;</w:t>
      </w:r>
    </w:p>
    <w:p w14:paraId="27760772" w14:textId="63754D30" w:rsidR="00B8037F" w:rsidRPr="0049072C" w:rsidRDefault="186F09E5" w:rsidP="186F09E5">
      <w:pPr>
        <w:pStyle w:val="ae"/>
        <w:numPr>
          <w:ilvl w:val="0"/>
          <w:numId w:val="12"/>
        </w:numPr>
        <w:tabs>
          <w:tab w:val="left" w:pos="945"/>
          <w:tab w:val="left" w:pos="993"/>
        </w:tabs>
        <w:ind w:left="0" w:firstLine="709"/>
        <w:jc w:val="both"/>
        <w:rPr>
          <w:rFonts w:ascii="Trebuchet MS" w:hAnsi="Trebuchet MS"/>
          <w:lang w:val="bg-BG"/>
        </w:rPr>
      </w:pPr>
      <w:proofErr w:type="spellStart"/>
      <w:r w:rsidRPr="186F09E5">
        <w:rPr>
          <w:rFonts w:ascii="Trebuchet MS" w:hAnsi="Trebuchet MS"/>
          <w:lang w:val="bg-BG"/>
        </w:rPr>
        <w:t>геодезическо</w:t>
      </w:r>
      <w:proofErr w:type="spellEnd"/>
      <w:r w:rsidRPr="186F09E5">
        <w:rPr>
          <w:rFonts w:ascii="Trebuchet MS" w:hAnsi="Trebuchet MS"/>
          <w:lang w:val="bg-BG"/>
        </w:rPr>
        <w:t xml:space="preserve"> заснемане на кадастрални данни на обекта и получаване на удостоверение по чл. 54а, ал. 3 от ЗКИР;</w:t>
      </w:r>
    </w:p>
    <w:p w14:paraId="43961EC8" w14:textId="77777777" w:rsidR="0095472D" w:rsidRPr="0049072C" w:rsidRDefault="0095472D" w:rsidP="00B8037F">
      <w:pPr>
        <w:pStyle w:val="ae"/>
        <w:numPr>
          <w:ilvl w:val="0"/>
          <w:numId w:val="12"/>
        </w:numPr>
        <w:tabs>
          <w:tab w:val="left" w:pos="945"/>
          <w:tab w:val="left" w:pos="993"/>
        </w:tabs>
        <w:ind w:left="0" w:firstLine="709"/>
        <w:jc w:val="both"/>
        <w:rPr>
          <w:rFonts w:ascii="Trebuchet MS" w:hAnsi="Trebuchet MS"/>
          <w:lang w:val="bg-BG"/>
        </w:rPr>
      </w:pPr>
      <w:r w:rsidRPr="0049072C">
        <w:rPr>
          <w:rFonts w:ascii="Trebuchet MS" w:hAnsi="Trebuchet MS"/>
          <w:lang w:val="bg-BG"/>
        </w:rPr>
        <w:t>лабораторни и други изпитвания свързани с доказване на качествено изпълнени строително монтажни работи</w:t>
      </w:r>
    </w:p>
    <w:p w14:paraId="2815A83C" w14:textId="77777777" w:rsidR="00B8037F" w:rsidRPr="0049072C" w:rsidRDefault="00B8037F" w:rsidP="00B8037F">
      <w:pPr>
        <w:pStyle w:val="ae"/>
        <w:numPr>
          <w:ilvl w:val="0"/>
          <w:numId w:val="12"/>
        </w:numPr>
        <w:tabs>
          <w:tab w:val="left" w:pos="945"/>
          <w:tab w:val="left" w:pos="993"/>
        </w:tabs>
        <w:ind w:left="0" w:firstLine="709"/>
        <w:jc w:val="both"/>
        <w:rPr>
          <w:rFonts w:ascii="Trebuchet MS" w:hAnsi="Trebuchet MS"/>
          <w:bCs/>
          <w:lang w:val="bg-BG"/>
        </w:rPr>
      </w:pPr>
      <w:r w:rsidRPr="0049072C">
        <w:rPr>
          <w:rFonts w:ascii="Trebuchet MS" w:hAnsi="Trebuchet MS"/>
          <w:lang w:val="bg-BG"/>
        </w:rPr>
        <w:t>всички дейности по приемане на обекта и получаване на удостоверение за въвеждане в експлоатация;</w:t>
      </w:r>
    </w:p>
    <w:p w14:paraId="70800785" w14:textId="77777777" w:rsidR="00785498" w:rsidRPr="0049072C" w:rsidRDefault="00B8037F" w:rsidP="00B8037F">
      <w:pPr>
        <w:pStyle w:val="ae"/>
        <w:numPr>
          <w:ilvl w:val="0"/>
          <w:numId w:val="12"/>
        </w:numPr>
        <w:tabs>
          <w:tab w:val="left" w:pos="945"/>
          <w:tab w:val="left" w:pos="993"/>
        </w:tabs>
        <w:ind w:left="0" w:firstLine="709"/>
        <w:jc w:val="both"/>
        <w:rPr>
          <w:rFonts w:ascii="Trebuchet MS" w:hAnsi="Trebuchet MS"/>
          <w:bCs/>
          <w:lang w:val="bg-BG"/>
        </w:rPr>
      </w:pPr>
      <w:r w:rsidRPr="0049072C">
        <w:rPr>
          <w:rFonts w:ascii="Trebuchet MS" w:hAnsi="Trebuchet MS"/>
          <w:lang w:val="bg-BG"/>
        </w:rPr>
        <w:t>дейности по време на периода за съобщаване на дефекти и гаранционен период на строително – монтажните работи съгласно българското законодателство.</w:t>
      </w:r>
    </w:p>
    <w:p w14:paraId="60061E4C" w14:textId="77777777" w:rsidR="00785498" w:rsidRPr="0049072C" w:rsidRDefault="00785498" w:rsidP="00B8037F">
      <w:pPr>
        <w:tabs>
          <w:tab w:val="left" w:pos="993"/>
        </w:tabs>
        <w:ind w:firstLine="709"/>
        <w:jc w:val="both"/>
        <w:rPr>
          <w:rFonts w:ascii="Trebuchet MS" w:hAnsi="Trebuchet MS"/>
          <w:lang w:val="bg-BG"/>
        </w:rPr>
      </w:pPr>
    </w:p>
    <w:p w14:paraId="22C9E393" w14:textId="77777777" w:rsidR="00785498" w:rsidRPr="0049072C" w:rsidRDefault="00785498" w:rsidP="00B8037F">
      <w:pPr>
        <w:tabs>
          <w:tab w:val="left" w:pos="993"/>
        </w:tabs>
        <w:snapToGrid w:val="0"/>
        <w:ind w:firstLine="709"/>
        <w:jc w:val="both"/>
        <w:rPr>
          <w:rFonts w:ascii="Trebuchet MS" w:hAnsi="Trebuchet MS"/>
          <w:lang w:val="bg-BG"/>
        </w:rPr>
      </w:pPr>
      <w:r w:rsidRPr="0049072C">
        <w:rPr>
          <w:rFonts w:ascii="Trebuchet MS" w:hAnsi="Trebuchet MS"/>
          <w:lang w:val="bg-BG"/>
        </w:rPr>
        <w:t>Изпълнението на горе посочените СМР, трябва да отговаря на следните изисквания:</w:t>
      </w:r>
    </w:p>
    <w:p w14:paraId="44EAFD9C" w14:textId="77777777" w:rsidR="00F87089" w:rsidRPr="0049072C" w:rsidRDefault="00F87089" w:rsidP="00B8037F">
      <w:pPr>
        <w:tabs>
          <w:tab w:val="left" w:pos="993"/>
        </w:tabs>
        <w:snapToGrid w:val="0"/>
        <w:ind w:firstLine="709"/>
        <w:jc w:val="both"/>
        <w:rPr>
          <w:rFonts w:ascii="Trebuchet MS" w:hAnsi="Trebuchet MS"/>
          <w:lang w:val="bg-BG"/>
        </w:rPr>
      </w:pPr>
    </w:p>
    <w:p w14:paraId="5C2902CA" w14:textId="77777777" w:rsidR="00785498" w:rsidRPr="0049072C" w:rsidRDefault="00785498" w:rsidP="00B8037F">
      <w:pPr>
        <w:numPr>
          <w:ilvl w:val="0"/>
          <w:numId w:val="2"/>
        </w:numPr>
        <w:tabs>
          <w:tab w:val="left" w:pos="993"/>
        </w:tabs>
        <w:suppressAutoHyphens/>
        <w:snapToGrid w:val="0"/>
        <w:ind w:left="0" w:firstLine="709"/>
        <w:jc w:val="both"/>
        <w:rPr>
          <w:rFonts w:ascii="Trebuchet MS" w:hAnsi="Trebuchet MS"/>
          <w:b/>
          <w:i/>
          <w:color w:val="000000"/>
          <w:lang w:val="bg-BG"/>
        </w:rPr>
      </w:pPr>
      <w:r w:rsidRPr="0049072C">
        <w:rPr>
          <w:rFonts w:ascii="Trebuchet MS" w:hAnsi="Trebuchet MS"/>
          <w:b/>
          <w:bCs/>
          <w:i/>
          <w:lang w:val="bg-BG"/>
        </w:rPr>
        <w:t xml:space="preserve">Общи изисквания по ЗУТ. </w:t>
      </w:r>
      <w:bookmarkStart w:id="1" w:name="_Toc409109026"/>
      <w:r w:rsidRPr="0049072C">
        <w:rPr>
          <w:rFonts w:ascii="Trebuchet MS" w:hAnsi="Trebuchet MS"/>
          <w:b/>
          <w:bCs/>
          <w:i/>
          <w:lang w:val="bg-BG"/>
        </w:rPr>
        <w:t>Строително-технически норми и правила. Общи изисквания</w:t>
      </w:r>
      <w:r w:rsidRPr="0049072C">
        <w:rPr>
          <w:rFonts w:ascii="Trebuchet MS" w:hAnsi="Trebuchet MS"/>
          <w:b/>
          <w:i/>
          <w:iCs/>
          <w:color w:val="000000"/>
          <w:lang w:val="bg-BG" w:eastAsia="bg-BG"/>
        </w:rPr>
        <w:t xml:space="preserve"> към строежите и изисквания към строителните продукти в областта на </w:t>
      </w:r>
      <w:bookmarkEnd w:id="1"/>
      <w:r w:rsidRPr="0049072C">
        <w:rPr>
          <w:rFonts w:ascii="Trebuchet MS" w:hAnsi="Trebuchet MS"/>
          <w:b/>
          <w:i/>
          <w:iCs/>
          <w:color w:val="000000"/>
          <w:lang w:val="bg-BG" w:eastAsia="bg-BG"/>
        </w:rPr>
        <w:t>строителството</w:t>
      </w:r>
    </w:p>
    <w:p w14:paraId="3B632386" w14:textId="77777777" w:rsidR="0095472D" w:rsidRPr="0049072C" w:rsidRDefault="0095472D" w:rsidP="0095472D">
      <w:pPr>
        <w:tabs>
          <w:tab w:val="left" w:pos="993"/>
        </w:tabs>
        <w:snapToGrid w:val="0"/>
        <w:ind w:firstLine="709"/>
        <w:jc w:val="both"/>
        <w:rPr>
          <w:rFonts w:ascii="Trebuchet MS" w:hAnsi="Trebuchet MS"/>
          <w:lang w:val="bg-BG"/>
        </w:rPr>
      </w:pPr>
      <w:r w:rsidRPr="0049072C">
        <w:rPr>
          <w:rFonts w:ascii="Trebuchet MS" w:hAnsi="Trebuchet MS"/>
          <w:lang w:val="bg-BG"/>
        </w:rPr>
        <w:t>Изпълнението на СМР се извършва в съответствие с част трета „Строителство” от ЗУТ и започва след подписване на Акт образец 2 за откриване на строителна площадка и даване на линия и ниво за обекта.</w:t>
      </w:r>
    </w:p>
    <w:p w14:paraId="7B0DF4CA" w14:textId="77777777" w:rsidR="0095472D" w:rsidRPr="0049072C" w:rsidRDefault="0095472D" w:rsidP="0095472D">
      <w:pPr>
        <w:tabs>
          <w:tab w:val="left" w:pos="993"/>
        </w:tabs>
        <w:snapToGrid w:val="0"/>
        <w:ind w:firstLine="709"/>
        <w:jc w:val="both"/>
        <w:rPr>
          <w:rFonts w:ascii="Trebuchet MS" w:hAnsi="Trebuchet MS"/>
          <w:lang w:val="bg-BG"/>
        </w:rPr>
      </w:pPr>
      <w:r w:rsidRPr="0049072C">
        <w:rPr>
          <w:rFonts w:ascii="Trebuchet MS" w:hAnsi="Trebuchet MS"/>
          <w:lang w:val="bg-BG"/>
        </w:rPr>
        <w:t>Участниците в строителството и взаимоотношенията между тях са определени от изискванията на раздел втори, част трета от ЗУТ и от указанията, дадени в тези указания за изпълнение.</w:t>
      </w:r>
    </w:p>
    <w:p w14:paraId="062A1489" w14:textId="77777777" w:rsidR="0095472D" w:rsidRPr="0049072C" w:rsidRDefault="0095472D" w:rsidP="0095472D">
      <w:pPr>
        <w:tabs>
          <w:tab w:val="left" w:pos="993"/>
        </w:tabs>
        <w:snapToGrid w:val="0"/>
        <w:ind w:firstLine="709"/>
        <w:jc w:val="both"/>
        <w:rPr>
          <w:rFonts w:ascii="Trebuchet MS" w:hAnsi="Trebuchet MS"/>
          <w:lang w:val="bg-BG"/>
        </w:rPr>
      </w:pPr>
      <w:r w:rsidRPr="0049072C">
        <w:rPr>
          <w:rFonts w:ascii="Trebuchet MS" w:hAnsi="Trebuchet MS"/>
          <w:lang w:val="bg-BG"/>
        </w:rPr>
        <w:t>Строителят (физическо или юридическо лице, притежаващо съответната компетентност) изпълнява СМР в съответствие с издадените строителни книжа, условията на договора и изискванията на чл. 163 и чл. 163а от ЗУТ.</w:t>
      </w:r>
    </w:p>
    <w:p w14:paraId="56511AB2" w14:textId="77777777" w:rsidR="0095472D" w:rsidRPr="0049072C" w:rsidRDefault="0095472D" w:rsidP="0095472D">
      <w:pPr>
        <w:tabs>
          <w:tab w:val="left" w:pos="993"/>
        </w:tabs>
        <w:snapToGrid w:val="0"/>
        <w:ind w:firstLine="709"/>
        <w:jc w:val="both"/>
        <w:rPr>
          <w:rFonts w:ascii="Trebuchet MS" w:hAnsi="Trebuchet MS"/>
          <w:lang w:val="bg-BG"/>
        </w:rPr>
      </w:pPr>
      <w:r w:rsidRPr="0049072C">
        <w:rPr>
          <w:rFonts w:ascii="Trebuchet MS" w:hAnsi="Trebuchet MS"/>
          <w:lang w:val="bg-BG"/>
        </w:rPr>
        <w:t>По време на изпълнението на СМР Възложителят ще осигури лицензиран консултант – строителен надзор (чл. 166 от ЗУТ) съобразно изискванията на чл. 168 от ЗУТ.</w:t>
      </w:r>
    </w:p>
    <w:p w14:paraId="5824AA39" w14:textId="77777777" w:rsidR="0095472D" w:rsidRPr="0049072C" w:rsidRDefault="0095472D" w:rsidP="0095472D">
      <w:pPr>
        <w:tabs>
          <w:tab w:val="left" w:pos="993"/>
        </w:tabs>
        <w:snapToGrid w:val="0"/>
        <w:ind w:firstLine="709"/>
        <w:jc w:val="both"/>
        <w:rPr>
          <w:rFonts w:ascii="Trebuchet MS" w:hAnsi="Trebuchet MS"/>
          <w:lang w:val="bg-BG"/>
        </w:rPr>
      </w:pPr>
      <w:r w:rsidRPr="0049072C">
        <w:rPr>
          <w:rFonts w:ascii="Trebuchet MS" w:hAnsi="Trebuchet MS"/>
          <w:lang w:val="bg-BG"/>
        </w:rPr>
        <w:t>Във връзка с точното спазване на инвестиционните проекти при изпълнението на СМР Възложителят осигурява посредством отделни правоспособни лица, автори на приложимата проектна документация по части, които ще осъществяват авторски надзор съобразно изискванията на чл. 162 от ЗУТ и договор за изпълнение. С осъществяването на надзор от проектантите - автори на отделни части на технически проект, се гарантира точното изпълнение на проекта, спазването на архитектурните, технологичните и строителните правила и норми, както и подготовката на проектната документация за въвеждане на обекта в експлоатация.</w:t>
      </w:r>
    </w:p>
    <w:p w14:paraId="33C14FF1" w14:textId="77777777" w:rsidR="0095472D" w:rsidRPr="0049072C" w:rsidRDefault="0095472D" w:rsidP="0095472D">
      <w:pPr>
        <w:tabs>
          <w:tab w:val="left" w:pos="993"/>
        </w:tabs>
        <w:snapToGrid w:val="0"/>
        <w:ind w:firstLine="709"/>
        <w:jc w:val="both"/>
        <w:rPr>
          <w:rFonts w:ascii="Trebuchet MS" w:hAnsi="Trebuchet MS"/>
          <w:lang w:val="bg-BG"/>
        </w:rPr>
      </w:pPr>
      <w:r w:rsidRPr="0049072C">
        <w:rPr>
          <w:rFonts w:ascii="Trebuchet MS" w:hAnsi="Trebuchet MS"/>
          <w:lang w:val="bg-BG"/>
        </w:rPr>
        <w:t xml:space="preserve">Обстоятелствата, свързани със започване, изпълнение и въвеждане в експлоатация (приемане) на СМР, ще се удостоверяват със съставяне и подписване от </w:t>
      </w:r>
      <w:r w:rsidRPr="0049072C">
        <w:rPr>
          <w:rFonts w:ascii="Trebuchet MS" w:hAnsi="Trebuchet MS"/>
          <w:lang w:val="bg-BG"/>
        </w:rPr>
        <w:lastRenderedPageBreak/>
        <w:t xml:space="preserve">участниците в строителния процес на съответните актове и протоколи съобразно Наредба № 3 от 2003 г. за съставяне на актове и протоколи по време на строителството. </w:t>
      </w:r>
    </w:p>
    <w:p w14:paraId="4B94D5A5" w14:textId="77777777" w:rsidR="00785498" w:rsidRPr="0049072C" w:rsidRDefault="00785498" w:rsidP="00B8037F">
      <w:pPr>
        <w:tabs>
          <w:tab w:val="left" w:pos="993"/>
        </w:tabs>
        <w:snapToGrid w:val="0"/>
        <w:ind w:firstLine="709"/>
        <w:jc w:val="both"/>
        <w:rPr>
          <w:rFonts w:ascii="Trebuchet MS" w:hAnsi="Trebuchet MS"/>
          <w:lang w:val="bg-BG"/>
        </w:rPr>
      </w:pPr>
    </w:p>
    <w:p w14:paraId="1608D199" w14:textId="77777777" w:rsidR="00785498" w:rsidRPr="0049072C" w:rsidRDefault="00785498" w:rsidP="00B8037F">
      <w:pPr>
        <w:numPr>
          <w:ilvl w:val="0"/>
          <w:numId w:val="2"/>
        </w:numPr>
        <w:tabs>
          <w:tab w:val="left" w:pos="993"/>
        </w:tabs>
        <w:suppressAutoHyphens/>
        <w:snapToGrid w:val="0"/>
        <w:ind w:left="0" w:firstLine="709"/>
        <w:jc w:val="both"/>
        <w:rPr>
          <w:rFonts w:ascii="Trebuchet MS" w:hAnsi="Trebuchet MS"/>
          <w:b/>
          <w:bCs/>
          <w:i/>
          <w:lang w:val="bg-BG"/>
        </w:rPr>
      </w:pPr>
      <w:bookmarkStart w:id="2" w:name="_Toc409108750"/>
      <w:bookmarkStart w:id="3" w:name="_Toc409109027"/>
      <w:r w:rsidRPr="0049072C">
        <w:rPr>
          <w:rFonts w:ascii="Trebuchet MS" w:hAnsi="Trebuchet MS"/>
          <w:b/>
          <w:bCs/>
          <w:i/>
          <w:lang w:val="bg-BG"/>
        </w:rPr>
        <w:t xml:space="preserve"> Строително-технически норми и правила. Общи изисквания към строежите</w:t>
      </w:r>
      <w:bookmarkEnd w:id="2"/>
      <w:bookmarkEnd w:id="3"/>
    </w:p>
    <w:p w14:paraId="6D384BA8" w14:textId="77777777" w:rsidR="00785498" w:rsidRPr="0049072C" w:rsidRDefault="00785498" w:rsidP="00B8037F">
      <w:pPr>
        <w:tabs>
          <w:tab w:val="left" w:pos="993"/>
        </w:tabs>
        <w:snapToGrid w:val="0"/>
        <w:ind w:firstLine="709"/>
        <w:jc w:val="both"/>
        <w:rPr>
          <w:rFonts w:ascii="Trebuchet MS" w:hAnsi="Trebuchet MS"/>
          <w:lang w:val="bg-BG"/>
        </w:rPr>
      </w:pPr>
      <w:r w:rsidRPr="0049072C">
        <w:rPr>
          <w:rFonts w:ascii="Trebuchet MS" w:hAnsi="Trebuchet MS"/>
          <w:lang w:val="bg-BG"/>
        </w:rPr>
        <w:t>Техническото изпълнение на строителството трябва да бъде изпълнено в съответствие с изискванията на българската нормативна уредба, техническите спецификации на вложените в строежа строителни продукти, материали и оборудване, и добрите строителни практики в България и в Европа.</w:t>
      </w:r>
    </w:p>
    <w:p w14:paraId="21EC71CB" w14:textId="77777777" w:rsidR="00785498" w:rsidRPr="0049072C" w:rsidRDefault="00785498" w:rsidP="00B8037F">
      <w:pPr>
        <w:numPr>
          <w:ilvl w:val="0"/>
          <w:numId w:val="8"/>
        </w:numPr>
        <w:tabs>
          <w:tab w:val="left" w:pos="993"/>
        </w:tabs>
        <w:snapToGrid w:val="0"/>
        <w:ind w:left="0" w:firstLine="709"/>
        <w:jc w:val="both"/>
        <w:rPr>
          <w:rFonts w:ascii="Trebuchet MS" w:hAnsi="Trebuchet MS"/>
          <w:lang w:val="bg-BG"/>
        </w:rPr>
      </w:pPr>
      <w:r w:rsidRPr="0049072C">
        <w:rPr>
          <w:rFonts w:ascii="Trebuchet MS" w:hAnsi="Trebuchet MS"/>
          <w:lang w:val="bg-BG"/>
        </w:rPr>
        <w:t>Общи изисквания към строежите и изисквания към строителните продукти и материали за трайно влагане в строежите</w:t>
      </w:r>
    </w:p>
    <w:p w14:paraId="4C1505DD" w14:textId="77777777" w:rsidR="00785498" w:rsidRPr="0049072C" w:rsidRDefault="00785498" w:rsidP="00B8037F">
      <w:pPr>
        <w:numPr>
          <w:ilvl w:val="0"/>
          <w:numId w:val="8"/>
        </w:numPr>
        <w:tabs>
          <w:tab w:val="left" w:pos="993"/>
        </w:tabs>
        <w:snapToGrid w:val="0"/>
        <w:ind w:left="0" w:firstLine="709"/>
        <w:jc w:val="both"/>
        <w:rPr>
          <w:rFonts w:ascii="Trebuchet MS" w:hAnsi="Trebuchet MS"/>
          <w:lang w:val="bg-BG"/>
        </w:rPr>
      </w:pPr>
      <w:r w:rsidRPr="0049072C">
        <w:rPr>
          <w:rFonts w:ascii="Trebuchet MS" w:hAnsi="Trebuchet MS"/>
          <w:lang w:val="bg-BG"/>
        </w:rPr>
        <w:t>Съгласно Наредбата за съществените изисквания към строежите и оценяване</w:t>
      </w:r>
      <w:r w:rsidRPr="0049072C">
        <w:rPr>
          <w:rFonts w:ascii="Trebuchet MS" w:hAnsi="Trebuchet MS"/>
          <w:color w:val="000000"/>
          <w:shd w:val="clear" w:color="auto" w:fill="FFFFFF"/>
          <w:lang w:val="bg-BG"/>
        </w:rPr>
        <w:t xml:space="preserve"> съответствието на строителните продукти, основните изисквания към строежите по чл. 169, ал. 1 ЗУТ са изискванията, при изпълнението на които се постига осигуряване на безопасността и здравето на хората, безопасността на домашните животни и опазването на околната среда и имуществото и които се отнасят до предвидими въздействия.</w:t>
      </w:r>
    </w:p>
    <w:p w14:paraId="0B8A1A8B" w14:textId="77777777" w:rsidR="00785498" w:rsidRPr="0049072C" w:rsidRDefault="00785498" w:rsidP="00B8037F">
      <w:pPr>
        <w:widowControl w:val="0"/>
        <w:tabs>
          <w:tab w:val="left" w:pos="993"/>
        </w:tabs>
        <w:ind w:firstLine="709"/>
        <w:jc w:val="both"/>
        <w:rPr>
          <w:rFonts w:ascii="Trebuchet MS" w:hAnsi="Trebuchet MS"/>
          <w:lang w:val="bg-BG"/>
        </w:rPr>
      </w:pPr>
      <w:r w:rsidRPr="0049072C">
        <w:rPr>
          <w:rFonts w:ascii="Trebuchet MS" w:hAnsi="Trebuchet MS"/>
          <w:color w:val="000000"/>
          <w:shd w:val="clear" w:color="auto" w:fill="FFFFFF"/>
          <w:lang w:val="bg-BG"/>
        </w:rPr>
        <w:t>С отчитане на горните нормативни изисквания, всички строителни продукти и материали, които се влагат при изпълнението на СМР, трябва да имат оценено съответствие съгласно горепосочената наредба.</w:t>
      </w:r>
    </w:p>
    <w:p w14:paraId="1CF489EC" w14:textId="77777777" w:rsidR="00785498" w:rsidRPr="0049072C" w:rsidRDefault="00785498" w:rsidP="00B8037F">
      <w:pPr>
        <w:widowControl w:val="0"/>
        <w:tabs>
          <w:tab w:val="left" w:pos="993"/>
        </w:tabs>
        <w:ind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Строежът трябва да бъде изпълнен по такъв начин, че да не представлява заплаха за хигиената или здравето на населението и за опазването на околната среда при:</w:t>
      </w:r>
    </w:p>
    <w:p w14:paraId="5915FDFF" w14:textId="77777777" w:rsidR="00785498" w:rsidRPr="0049072C" w:rsidRDefault="00785498" w:rsidP="00B8037F">
      <w:pPr>
        <w:widowControl w:val="0"/>
        <w:numPr>
          <w:ilvl w:val="0"/>
          <w:numId w:val="9"/>
        </w:numPr>
        <w:tabs>
          <w:tab w:val="left" w:pos="993"/>
        </w:tabs>
        <w:ind w:left="0" w:firstLine="709"/>
        <w:jc w:val="both"/>
        <w:rPr>
          <w:rFonts w:ascii="Trebuchet MS" w:hAnsi="Trebuchet MS"/>
          <w:lang w:val="bg-BG"/>
        </w:rPr>
      </w:pPr>
      <w:r w:rsidRPr="0049072C">
        <w:rPr>
          <w:rFonts w:ascii="Trebuchet MS" w:hAnsi="Trebuchet MS"/>
          <w:color w:val="000000"/>
          <w:shd w:val="clear" w:color="auto" w:fill="FFFFFF"/>
          <w:lang w:val="bg-BG"/>
        </w:rPr>
        <w:t>отделяне на отровни газове;</w:t>
      </w:r>
    </w:p>
    <w:p w14:paraId="4420F5F7" w14:textId="77777777" w:rsidR="00785498" w:rsidRPr="0049072C" w:rsidRDefault="00785498" w:rsidP="00B8037F">
      <w:pPr>
        <w:widowControl w:val="0"/>
        <w:numPr>
          <w:ilvl w:val="0"/>
          <w:numId w:val="9"/>
        </w:numPr>
        <w:tabs>
          <w:tab w:val="left" w:pos="993"/>
        </w:tabs>
        <w:ind w:left="0"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наличие на опасни частици или газове във въздуха;</w:t>
      </w:r>
    </w:p>
    <w:p w14:paraId="634B3926" w14:textId="77777777" w:rsidR="00785498" w:rsidRPr="0049072C" w:rsidRDefault="00785498" w:rsidP="00B8037F">
      <w:pPr>
        <w:widowControl w:val="0"/>
        <w:numPr>
          <w:ilvl w:val="0"/>
          <w:numId w:val="9"/>
        </w:numPr>
        <w:tabs>
          <w:tab w:val="left" w:pos="993"/>
        </w:tabs>
        <w:ind w:left="0"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излъчване на опасна радиация;</w:t>
      </w:r>
    </w:p>
    <w:p w14:paraId="51DAB3C5" w14:textId="77777777" w:rsidR="00785498" w:rsidRPr="0049072C" w:rsidRDefault="00785498" w:rsidP="00B8037F">
      <w:pPr>
        <w:widowControl w:val="0"/>
        <w:numPr>
          <w:ilvl w:val="0"/>
          <w:numId w:val="9"/>
        </w:numPr>
        <w:tabs>
          <w:tab w:val="left" w:pos="993"/>
        </w:tabs>
        <w:ind w:left="0"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замърсяване или отравяне на водата или почвата;</w:t>
      </w:r>
    </w:p>
    <w:p w14:paraId="54021380" w14:textId="77777777" w:rsidR="00785498" w:rsidRPr="0049072C" w:rsidRDefault="00785498" w:rsidP="00B8037F">
      <w:pPr>
        <w:widowControl w:val="0"/>
        <w:numPr>
          <w:ilvl w:val="0"/>
          <w:numId w:val="9"/>
        </w:numPr>
        <w:tabs>
          <w:tab w:val="left" w:pos="993"/>
        </w:tabs>
        <w:ind w:left="0"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 xml:space="preserve">неправилно отвеждане на отпадъчни води, дим, твърди или течни отпадъци; </w:t>
      </w:r>
    </w:p>
    <w:p w14:paraId="124E7A82" w14:textId="77777777" w:rsidR="00785498" w:rsidRPr="0049072C" w:rsidRDefault="00785498" w:rsidP="00B8037F">
      <w:pPr>
        <w:widowControl w:val="0"/>
        <w:numPr>
          <w:ilvl w:val="0"/>
          <w:numId w:val="9"/>
        </w:numPr>
        <w:tabs>
          <w:tab w:val="left" w:pos="993"/>
        </w:tabs>
        <w:ind w:left="0"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наличие на влага в части от строежа или по повърхности във вътрешността на строежа.</w:t>
      </w:r>
    </w:p>
    <w:p w14:paraId="3DEEC669" w14:textId="77777777" w:rsidR="00EB477D" w:rsidRPr="0049072C" w:rsidRDefault="00EB477D" w:rsidP="00EB477D">
      <w:pPr>
        <w:widowControl w:val="0"/>
        <w:tabs>
          <w:tab w:val="left" w:pos="993"/>
        </w:tabs>
        <w:ind w:left="709"/>
        <w:jc w:val="both"/>
        <w:rPr>
          <w:rFonts w:ascii="Trebuchet MS" w:hAnsi="Trebuchet MS"/>
          <w:color w:val="000000"/>
          <w:shd w:val="clear" w:color="auto" w:fill="FFFFFF"/>
          <w:lang w:val="bg-BG"/>
        </w:rPr>
      </w:pPr>
    </w:p>
    <w:p w14:paraId="49904478" w14:textId="77777777" w:rsidR="00785498" w:rsidRPr="0049072C" w:rsidRDefault="00785498" w:rsidP="00B8037F">
      <w:pPr>
        <w:numPr>
          <w:ilvl w:val="0"/>
          <w:numId w:val="2"/>
        </w:numPr>
        <w:tabs>
          <w:tab w:val="left" w:pos="993"/>
        </w:tabs>
        <w:suppressAutoHyphens/>
        <w:snapToGrid w:val="0"/>
        <w:ind w:left="0" w:firstLine="709"/>
        <w:jc w:val="both"/>
        <w:rPr>
          <w:rFonts w:ascii="Trebuchet MS" w:hAnsi="Trebuchet MS"/>
          <w:b/>
          <w:bCs/>
          <w:i/>
          <w:lang w:val="bg-BG"/>
        </w:rPr>
      </w:pPr>
      <w:r w:rsidRPr="0049072C">
        <w:rPr>
          <w:rFonts w:ascii="Trebuchet MS" w:hAnsi="Trebuchet MS"/>
          <w:b/>
          <w:bCs/>
          <w:i/>
          <w:lang w:val="bg-BG"/>
        </w:rPr>
        <w:t xml:space="preserve"> Изисквания към доставка на материалите:</w:t>
      </w:r>
    </w:p>
    <w:p w14:paraId="1D750E10" w14:textId="77777777" w:rsidR="00785498" w:rsidRPr="0049072C" w:rsidRDefault="00785498" w:rsidP="00B8037F">
      <w:pPr>
        <w:widowControl w:val="0"/>
        <w:tabs>
          <w:tab w:val="left" w:pos="993"/>
        </w:tabs>
        <w:ind w:firstLine="709"/>
        <w:jc w:val="both"/>
        <w:rPr>
          <w:rFonts w:ascii="Trebuchet MS" w:hAnsi="Trebuchet MS"/>
          <w:lang w:val="bg-BG"/>
        </w:rPr>
      </w:pPr>
      <w:r w:rsidRPr="0049072C">
        <w:rPr>
          <w:rFonts w:ascii="Trebuchet MS" w:hAnsi="Trebuchet MS"/>
          <w:color w:val="000000"/>
          <w:shd w:val="clear" w:color="auto" w:fill="FFFFFF"/>
          <w:lang w:val="bg-BG"/>
        </w:rPr>
        <w:t>Всяка доставка на строителната площадката и/или в складовете на Изпълнителя на строителни продукти</w:t>
      </w:r>
      <w:r w:rsidR="00D9746F" w:rsidRPr="0049072C">
        <w:rPr>
          <w:rFonts w:ascii="Trebuchet MS" w:hAnsi="Trebuchet MS"/>
          <w:color w:val="000000"/>
          <w:shd w:val="clear" w:color="auto" w:fill="FFFFFF"/>
          <w:lang w:val="bg-BG"/>
        </w:rPr>
        <w:t>,</w:t>
      </w:r>
      <w:r w:rsidRPr="0049072C">
        <w:rPr>
          <w:rFonts w:ascii="Trebuchet MS" w:hAnsi="Trebuchet MS"/>
          <w:color w:val="000000"/>
          <w:shd w:val="clear" w:color="auto" w:fill="FFFFFF"/>
          <w:lang w:val="bg-BG"/>
        </w:rPr>
        <w:t xml:space="preserve"> които съответстват на европейските технически спецификации, трябва да има СЕ маркировка за съответствие, придружени от ЕО декларация за съответствие и от указания за прилагане, изготвени на български език.</w:t>
      </w:r>
    </w:p>
    <w:p w14:paraId="75956980" w14:textId="77777777" w:rsidR="00785498" w:rsidRPr="0049072C" w:rsidRDefault="00785498" w:rsidP="00B8037F">
      <w:pPr>
        <w:widowControl w:val="0"/>
        <w:tabs>
          <w:tab w:val="left" w:pos="993"/>
        </w:tabs>
        <w:ind w:firstLine="709"/>
        <w:jc w:val="both"/>
        <w:rPr>
          <w:rFonts w:ascii="Trebuchet MS" w:hAnsi="Trebuchet MS"/>
          <w:lang w:val="bg-BG"/>
        </w:rPr>
      </w:pPr>
      <w:r w:rsidRPr="0049072C">
        <w:rPr>
          <w:rFonts w:ascii="Trebuchet MS" w:hAnsi="Trebuchet MS"/>
          <w:color w:val="000000"/>
          <w:shd w:val="clear" w:color="auto" w:fill="FFFFFF"/>
          <w:lang w:val="bg-BG"/>
        </w:rPr>
        <w:t xml:space="preserve">На строежа следва да бъдат доставени само строителни продукти, които притежават съответните технически характеристики за влагане, съответстващи на </w:t>
      </w:r>
      <w:r w:rsidRPr="0049072C">
        <w:rPr>
          <w:rFonts w:ascii="Trebuchet MS" w:hAnsi="Trebuchet MS"/>
          <w:color w:val="000000"/>
          <w:shd w:val="clear" w:color="auto" w:fill="FFFFFF"/>
          <w:lang w:val="bg-BG"/>
        </w:rPr>
        <w:lastRenderedPageBreak/>
        <w:t>техническите правила, норми и нормативи, определени със съответните нормативни актове за проектиране и строителство.</w:t>
      </w:r>
    </w:p>
    <w:p w14:paraId="4648D254" w14:textId="77777777" w:rsidR="00785498" w:rsidRPr="0049072C" w:rsidRDefault="00785498" w:rsidP="00B8037F">
      <w:pPr>
        <w:widowControl w:val="0"/>
        <w:tabs>
          <w:tab w:val="left" w:pos="993"/>
        </w:tabs>
        <w:ind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Всяка доставка се контролира от консултантът, упражняващ строителен надзор на строежа.</w:t>
      </w:r>
    </w:p>
    <w:p w14:paraId="6473D7A7" w14:textId="77777777" w:rsidR="00785498" w:rsidRPr="0049072C" w:rsidRDefault="00785498" w:rsidP="00B8037F">
      <w:pPr>
        <w:widowControl w:val="0"/>
        <w:tabs>
          <w:tab w:val="left" w:pos="993"/>
        </w:tabs>
        <w:ind w:firstLine="709"/>
        <w:jc w:val="both"/>
        <w:rPr>
          <w:rFonts w:ascii="Trebuchet MS" w:hAnsi="Trebuchet MS"/>
          <w:lang w:val="bg-BG"/>
        </w:rPr>
      </w:pPr>
      <w:r w:rsidRPr="0049072C">
        <w:rPr>
          <w:rFonts w:ascii="Trebuchet MS" w:hAnsi="Trebuchet MS"/>
          <w:color w:val="000000"/>
          <w:shd w:val="clear" w:color="auto" w:fill="FFFFFF"/>
          <w:lang w:val="bg-BG"/>
        </w:rPr>
        <w:t>Доставката на всички продукти, материали и оборудване, необходими за изпълнение на строителните и монтажните работи е задължение на Изпълнителя.</w:t>
      </w:r>
    </w:p>
    <w:p w14:paraId="2594AE4C" w14:textId="77777777" w:rsidR="00785498" w:rsidRPr="0049072C" w:rsidRDefault="00785498" w:rsidP="00B8037F">
      <w:pPr>
        <w:widowControl w:val="0"/>
        <w:tabs>
          <w:tab w:val="left" w:pos="993"/>
        </w:tabs>
        <w:ind w:firstLine="709"/>
        <w:jc w:val="both"/>
        <w:rPr>
          <w:rFonts w:ascii="Trebuchet MS" w:hAnsi="Trebuchet MS"/>
          <w:lang w:val="bg-BG"/>
        </w:rPr>
      </w:pPr>
      <w:r w:rsidRPr="0049072C">
        <w:rPr>
          <w:rFonts w:ascii="Trebuchet MS" w:hAnsi="Trebuchet MS"/>
          <w:color w:val="000000"/>
          <w:shd w:val="clear" w:color="auto" w:fill="FFFFFF"/>
          <w:lang w:val="bg-BG"/>
        </w:rPr>
        <w:t xml:space="preserve">В строежите трябва да бъдат вложени материали, определени в проектите, отговарящи на изискванията </w:t>
      </w:r>
      <w:r w:rsidR="00DF3E4A" w:rsidRPr="0049072C">
        <w:rPr>
          <w:rFonts w:ascii="Trebuchet MS" w:hAnsi="Trebuchet MS"/>
          <w:color w:val="000000"/>
          <w:shd w:val="clear" w:color="auto" w:fill="FFFFFF"/>
          <w:lang w:val="bg-BG"/>
        </w:rPr>
        <w:t>на</w:t>
      </w:r>
      <w:r w:rsidRPr="0049072C">
        <w:rPr>
          <w:rFonts w:ascii="Trebuchet MS" w:hAnsi="Trebuchet MS"/>
          <w:color w:val="000000"/>
          <w:shd w:val="clear" w:color="auto" w:fill="FFFFFF"/>
          <w:lang w:val="bg-BG"/>
        </w:rPr>
        <w:t xml:space="preserve"> българските и/или европейските стандарти.</w:t>
      </w:r>
    </w:p>
    <w:p w14:paraId="7C0A9EE9" w14:textId="77777777" w:rsidR="00785498" w:rsidRPr="0049072C" w:rsidRDefault="00785498" w:rsidP="1A1E4AAB">
      <w:pPr>
        <w:widowControl w:val="0"/>
        <w:tabs>
          <w:tab w:val="left" w:pos="993"/>
        </w:tabs>
        <w:ind w:firstLine="709"/>
        <w:jc w:val="both"/>
        <w:rPr>
          <w:rFonts w:ascii="Trebuchet MS" w:hAnsi="Trebuchet MS"/>
          <w:lang w:val="bg-BG"/>
        </w:rPr>
      </w:pPr>
      <w:r w:rsidRPr="0049072C">
        <w:rPr>
          <w:rFonts w:ascii="Trebuchet MS" w:hAnsi="Trebuchet MS"/>
          <w:color w:val="000000"/>
          <w:shd w:val="clear" w:color="auto" w:fill="FFFFFF"/>
          <w:lang w:val="bg-BG"/>
        </w:rPr>
        <w:t>Изпълнителят предварително трябва да съгласува с Възложителя всички влагани в строителството материали и др. подобни. Всяка промяна в одобрения проект да бъде съгласувана и приета от Възложителя.</w:t>
      </w:r>
      <w:r w:rsidR="00DF3E4A" w:rsidRPr="1A1E4AAB">
        <w:rPr>
          <w:rFonts w:ascii="Trebuchet MS" w:hAnsi="Trebuchet MS"/>
          <w:shd w:val="clear" w:color="auto" w:fill="FFFFFF"/>
          <w:lang w:val="bg-BG"/>
        </w:rPr>
        <w:t xml:space="preserve"> Изпълнителят предоставя предварително за одобрение от Възложителя и авторския надзор мостра, при условие, че в количествената сметка за определен вид работа е предвидено одобряване на такава. </w:t>
      </w:r>
    </w:p>
    <w:p w14:paraId="2E70792C" w14:textId="77777777" w:rsidR="00785498" w:rsidRPr="0049072C" w:rsidRDefault="00785498" w:rsidP="00B8037F">
      <w:pPr>
        <w:widowControl w:val="0"/>
        <w:tabs>
          <w:tab w:val="left" w:pos="993"/>
        </w:tabs>
        <w:ind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 xml:space="preserve">Редът за прилагане на техническите спецификации на строителните продукти е в съответствие с </w:t>
      </w:r>
      <w:r w:rsidR="00CC6416" w:rsidRPr="0049072C">
        <w:rPr>
          <w:rFonts w:ascii="Trebuchet MS" w:hAnsi="Trebuchet MS"/>
          <w:lang w:val="bg-BG" w:eastAsia="bg-BG"/>
        </w:rPr>
        <w:t>Регламент (ЕС) № 305/2011</w:t>
      </w:r>
      <w:r w:rsidRPr="0049072C">
        <w:rPr>
          <w:rFonts w:ascii="Trebuchet MS" w:hAnsi="Trebuchet MS"/>
          <w:color w:val="000000"/>
          <w:shd w:val="clear" w:color="auto" w:fill="FFFFFF"/>
          <w:lang w:val="bg-BG"/>
        </w:rPr>
        <w:t>, чл. 5, ал. 2  и 3 от ЗТИП и Наредбата за съществените изисквания към строежите и оценяване на съответствието на строителните продукти. Строителните продукти се влагат в строежите въз основа на съставени декларации, посочващи предвидената употреба и се придружават от инструкция и информация за безопасност на български език. Декларациите са:</w:t>
      </w:r>
    </w:p>
    <w:p w14:paraId="6A5A2726" w14:textId="77777777" w:rsidR="00785498" w:rsidRPr="0049072C" w:rsidRDefault="00785498" w:rsidP="00B8037F">
      <w:pPr>
        <w:tabs>
          <w:tab w:val="left" w:pos="993"/>
        </w:tabs>
        <w:ind w:firstLine="709"/>
        <w:jc w:val="both"/>
        <w:rPr>
          <w:rFonts w:ascii="Trebuchet MS" w:hAnsi="Trebuchet MS"/>
          <w:lang w:val="bg-BG" w:eastAsia="bg-BG"/>
        </w:rPr>
      </w:pPr>
      <w:r w:rsidRPr="0049072C">
        <w:rPr>
          <w:rFonts w:ascii="Trebuchet MS" w:hAnsi="Trebuchet MS"/>
          <w:lang w:val="bg-BG" w:eastAsia="bg-BG"/>
        </w:rPr>
        <w:t xml:space="preserve">1) </w:t>
      </w:r>
      <w:r w:rsidRPr="0049072C">
        <w:rPr>
          <w:rFonts w:ascii="Trebuchet MS" w:hAnsi="Trebuchet MS"/>
          <w:i/>
          <w:iCs/>
          <w:lang w:val="bg-BG" w:eastAsia="bg-BG"/>
        </w:rPr>
        <w:t>декларация за експлоатационни показатели</w:t>
      </w:r>
      <w:r w:rsidRPr="0049072C">
        <w:rPr>
          <w:rFonts w:ascii="Trebuchet MS" w:hAnsi="Trebuchet MS"/>
          <w:lang w:val="bg-BG" w:eastAsia="bg-BG"/>
        </w:rPr>
        <w:t xml:space="preserve"> съгласно изискванията на Регламент (ЕС) № 305/2011 и образеца, даден в приложение ІІІ на Регламент (ЕС) № 305/2011, когато за строителния продукт има хармонизиран европейски стандарт или е издадена Европейска техническа оценка. При съставена декларация за експлоатационни показатели на строителен продукт се нанася маркировка „СЕ“ ;</w:t>
      </w:r>
    </w:p>
    <w:p w14:paraId="7F65933F" w14:textId="77777777" w:rsidR="00785498" w:rsidRPr="0049072C" w:rsidRDefault="00785498" w:rsidP="00B8037F">
      <w:pPr>
        <w:tabs>
          <w:tab w:val="left" w:pos="993"/>
        </w:tabs>
        <w:ind w:firstLine="709"/>
        <w:jc w:val="both"/>
        <w:rPr>
          <w:rFonts w:ascii="Trebuchet MS" w:hAnsi="Trebuchet MS"/>
          <w:lang w:val="bg-BG" w:eastAsia="bg-BG"/>
        </w:rPr>
      </w:pPr>
      <w:r w:rsidRPr="0049072C">
        <w:rPr>
          <w:rFonts w:ascii="Trebuchet MS" w:hAnsi="Trebuchet MS"/>
          <w:lang w:val="bg-BG" w:eastAsia="bg-BG"/>
        </w:rPr>
        <w:t xml:space="preserve">2) </w:t>
      </w:r>
      <w:r w:rsidRPr="0049072C">
        <w:rPr>
          <w:rFonts w:ascii="Trebuchet MS" w:hAnsi="Trebuchet MS"/>
          <w:i/>
          <w:iCs/>
          <w:lang w:val="bg-BG" w:eastAsia="bg-BG"/>
        </w:rPr>
        <w:t>декларация за характеристиките на строителния продукт</w:t>
      </w:r>
      <w:r w:rsidRPr="0049072C">
        <w:rPr>
          <w:rFonts w:ascii="Trebuchet MS" w:hAnsi="Trebuchet MS"/>
          <w:lang w:val="bg-BG" w:eastAsia="bg-BG"/>
        </w:rPr>
        <w:t>, когато той не е обхванат от хармонизиран европейски стандарт или за него не е издадена ЕТО. При съставена декларация за характеристиките на строителен продукт не се нанася маркировката „СЕ“;</w:t>
      </w:r>
    </w:p>
    <w:p w14:paraId="2BB6CB31" w14:textId="77777777" w:rsidR="00785498" w:rsidRPr="0049072C" w:rsidRDefault="00785498" w:rsidP="00B8037F">
      <w:pPr>
        <w:tabs>
          <w:tab w:val="left" w:pos="993"/>
        </w:tabs>
        <w:ind w:firstLine="709"/>
        <w:jc w:val="both"/>
        <w:rPr>
          <w:rFonts w:ascii="Trebuchet MS" w:hAnsi="Trebuchet MS"/>
          <w:lang w:val="bg-BG" w:eastAsia="bg-BG"/>
        </w:rPr>
      </w:pPr>
      <w:r w:rsidRPr="0049072C">
        <w:rPr>
          <w:rFonts w:ascii="Trebuchet MS" w:hAnsi="Trebuchet MS"/>
          <w:lang w:val="bg-BG" w:eastAsia="bg-BG"/>
        </w:rPr>
        <w:t>3)</w:t>
      </w:r>
      <w:r w:rsidRPr="0049072C">
        <w:rPr>
          <w:rFonts w:ascii="Trebuchet MS" w:hAnsi="Trebuchet MS"/>
          <w:b/>
          <w:bCs/>
          <w:lang w:val="bg-BG" w:eastAsia="bg-BG"/>
        </w:rPr>
        <w:t xml:space="preserve"> </w:t>
      </w:r>
      <w:r w:rsidRPr="0049072C">
        <w:rPr>
          <w:rFonts w:ascii="Trebuchet MS" w:hAnsi="Trebuchet MS"/>
          <w:i/>
          <w:iCs/>
          <w:lang w:val="bg-BG" w:eastAsia="bg-BG"/>
        </w:rPr>
        <w:t>декларация за съответствие с изискванията на инвестиционния проект</w:t>
      </w:r>
      <w:r w:rsidRPr="0049072C">
        <w:rPr>
          <w:rFonts w:ascii="Trebuchet MS" w:hAnsi="Trebuchet MS"/>
          <w:lang w:val="bg-BG" w:eastAsia="bg-BG"/>
        </w:rPr>
        <w:t>, когато  строителните продукти са произведени индивидуално или по заявка, не чрез серийно производство, за влагане в един единствен строеж.</w:t>
      </w:r>
    </w:p>
    <w:p w14:paraId="70663235" w14:textId="77777777" w:rsidR="00785498" w:rsidRPr="0049072C" w:rsidRDefault="00785498" w:rsidP="00B8037F">
      <w:pPr>
        <w:tabs>
          <w:tab w:val="left" w:pos="993"/>
        </w:tabs>
        <w:ind w:firstLine="709"/>
        <w:jc w:val="both"/>
        <w:rPr>
          <w:rFonts w:ascii="Trebuchet MS" w:hAnsi="Trebuchet MS"/>
          <w:lang w:val="bg-BG" w:eastAsia="bg-BG"/>
        </w:rPr>
      </w:pPr>
      <w:r w:rsidRPr="0049072C">
        <w:rPr>
          <w:rFonts w:ascii="Trebuchet MS" w:hAnsi="Trebuchet MS"/>
          <w:lang w:val="bg-BG" w:eastAsia="bg-BG"/>
        </w:rPr>
        <w:t>Декларациите следва да демонстрират съответствие с българските национални изисквания по отношение на предвидената употреба или употреби, когато такива са определени.</w:t>
      </w:r>
    </w:p>
    <w:p w14:paraId="421D2647" w14:textId="77777777" w:rsidR="00785498" w:rsidRPr="00647461" w:rsidRDefault="00785498" w:rsidP="00647461">
      <w:pPr>
        <w:tabs>
          <w:tab w:val="left" w:pos="993"/>
        </w:tabs>
        <w:ind w:firstLine="709"/>
        <w:jc w:val="both"/>
        <w:rPr>
          <w:rFonts w:ascii="Trebuchet MS" w:hAnsi="Trebuchet MS"/>
          <w:lang w:val="bg-BG" w:eastAsia="bg-BG"/>
        </w:rPr>
      </w:pPr>
      <w:r w:rsidRPr="0049072C">
        <w:rPr>
          <w:rFonts w:ascii="Trebuchet MS" w:hAnsi="Trebuchet MS"/>
          <w:lang w:val="bg-BG" w:eastAsia="bg-BG"/>
        </w:rPr>
        <w:t>Всяка доставка се контролира от консултант</w:t>
      </w:r>
      <w:r w:rsidR="00DF3E4A" w:rsidRPr="0049072C">
        <w:rPr>
          <w:rFonts w:ascii="Trebuchet MS" w:hAnsi="Trebuchet MS"/>
          <w:lang w:val="bg-BG" w:eastAsia="bg-BG"/>
        </w:rPr>
        <w:t>а</w:t>
      </w:r>
      <w:r w:rsidRPr="0049072C">
        <w:rPr>
          <w:rFonts w:ascii="Trebuchet MS" w:hAnsi="Trebuchet MS"/>
          <w:lang w:val="bg-BG" w:eastAsia="bg-BG"/>
        </w:rPr>
        <w:t>, упражняващ строителен надзор на строежа.</w:t>
      </w:r>
    </w:p>
    <w:p w14:paraId="749C4675" w14:textId="77777777" w:rsidR="00785498" w:rsidRPr="0049072C" w:rsidRDefault="00785498" w:rsidP="00B8037F">
      <w:pPr>
        <w:widowControl w:val="0"/>
        <w:tabs>
          <w:tab w:val="left" w:pos="993"/>
        </w:tabs>
        <w:ind w:firstLine="709"/>
        <w:jc w:val="both"/>
        <w:rPr>
          <w:rFonts w:ascii="Trebuchet MS" w:hAnsi="Trebuchet MS"/>
          <w:lang w:val="bg-BG"/>
        </w:rPr>
      </w:pPr>
      <w:r w:rsidRPr="0049072C">
        <w:rPr>
          <w:rFonts w:ascii="Trebuchet MS" w:hAnsi="Trebuchet MS"/>
          <w:color w:val="000000"/>
          <w:shd w:val="clear" w:color="auto" w:fill="FFFFFF"/>
          <w:lang w:val="bg-BG"/>
        </w:rPr>
        <w:t xml:space="preserve">Изпълнителят е задължен да изпълни възложените работи и да осигури работна ръка, материали, строителни съоръжения, заготовки, изделия и всичко друго </w:t>
      </w:r>
      <w:r w:rsidRPr="0049072C">
        <w:rPr>
          <w:rFonts w:ascii="Trebuchet MS" w:hAnsi="Trebuchet MS"/>
          <w:color w:val="000000"/>
          <w:shd w:val="clear" w:color="auto" w:fill="FFFFFF"/>
          <w:lang w:val="bg-BG"/>
        </w:rPr>
        <w:lastRenderedPageBreak/>
        <w:t>необходимо за изпълнение на строежа.</w:t>
      </w:r>
    </w:p>
    <w:p w14:paraId="0AD9C1F9" w14:textId="77777777" w:rsidR="00785498" w:rsidRPr="0049072C" w:rsidRDefault="00785498" w:rsidP="00B8037F">
      <w:pPr>
        <w:widowControl w:val="0"/>
        <w:tabs>
          <w:tab w:val="left" w:pos="993"/>
        </w:tabs>
        <w:ind w:firstLine="709"/>
        <w:jc w:val="both"/>
        <w:rPr>
          <w:rFonts w:ascii="Trebuchet MS" w:hAnsi="Trebuchet MS"/>
          <w:lang w:val="bg-BG"/>
        </w:rPr>
      </w:pPr>
      <w:r w:rsidRPr="0049072C">
        <w:rPr>
          <w:rFonts w:ascii="Trebuchet MS" w:hAnsi="Trebuchet MS"/>
          <w:color w:val="000000"/>
          <w:shd w:val="clear" w:color="auto" w:fill="FFFFFF"/>
          <w:lang w:val="bg-BG"/>
        </w:rPr>
        <w:t>Изпълнителят точно и надлежно трябва да изпълни договорените работи според одобрения от Възложителя инвестиционен проект и качество, съответстващо на БДС. Да съблюдава и спазва всички норми за предаване и приемане на СМР и всички други нормативни изисквания. При възникнали грешки от страна на Изпълнителя, същият да ги отстранява за своя сметка до задоволяване исканията на възложителя и до приемане на работите от негова страна и от съответните държавни институции.</w:t>
      </w:r>
    </w:p>
    <w:p w14:paraId="3299AE5F" w14:textId="77777777" w:rsidR="00785498" w:rsidRPr="0049072C" w:rsidRDefault="00785498" w:rsidP="00B8037F">
      <w:pPr>
        <w:widowControl w:val="0"/>
        <w:tabs>
          <w:tab w:val="left" w:pos="993"/>
        </w:tabs>
        <w:ind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 xml:space="preserve">Изпълнителят трябва да осигури и съхранява Заповедната книга на строежа. Всички предписания в Заповедната книга да се приемат и изпълняват само ако са одобрени и подписани от посочен представител на Възложителя. </w:t>
      </w:r>
    </w:p>
    <w:p w14:paraId="43821597" w14:textId="77777777" w:rsidR="00554635" w:rsidRPr="0049072C" w:rsidRDefault="1A1E4AAB" w:rsidP="1A1E4AAB">
      <w:pPr>
        <w:suppressAutoHyphens/>
        <w:spacing w:line="20" w:lineRule="atLeast"/>
        <w:ind w:firstLine="709"/>
        <w:jc w:val="both"/>
        <w:rPr>
          <w:rFonts w:ascii="Trebuchet MS" w:hAnsi="Trebuchet MS"/>
          <w:lang w:val="bg-BG"/>
        </w:rPr>
      </w:pPr>
      <w:r w:rsidRPr="1A1E4AAB">
        <w:rPr>
          <w:rFonts w:ascii="Trebuchet MS" w:hAnsi="Trebuchet MS"/>
          <w:lang w:val="bg-BG"/>
        </w:rPr>
        <w:t>Изпълнителят трябва да опазва геодезичните знаци (</w:t>
      </w:r>
      <w:proofErr w:type="spellStart"/>
      <w:r w:rsidRPr="1A1E4AAB">
        <w:rPr>
          <w:rFonts w:ascii="Trebuchet MS" w:hAnsi="Trebuchet MS"/>
          <w:lang w:val="bg-BG"/>
        </w:rPr>
        <w:t>осови</w:t>
      </w:r>
      <w:proofErr w:type="spellEnd"/>
      <w:r w:rsidRPr="1A1E4AAB">
        <w:rPr>
          <w:rFonts w:ascii="Trebuchet MS" w:hAnsi="Trebuchet MS"/>
          <w:lang w:val="bg-BG"/>
        </w:rPr>
        <w:t xml:space="preserve"> камъни, </w:t>
      </w:r>
      <w:proofErr w:type="spellStart"/>
      <w:r w:rsidRPr="1A1E4AAB">
        <w:rPr>
          <w:rFonts w:ascii="Trebuchet MS" w:hAnsi="Trebuchet MS"/>
          <w:lang w:val="bg-BG"/>
        </w:rPr>
        <w:t>репери</w:t>
      </w:r>
      <w:proofErr w:type="spellEnd"/>
      <w:r w:rsidRPr="1A1E4AAB">
        <w:rPr>
          <w:rFonts w:ascii="Trebuchet MS" w:hAnsi="Trebuchet MS"/>
          <w:lang w:val="bg-BG"/>
        </w:rPr>
        <w:t xml:space="preserve"> и др.). Ако е неизбежно премахването на геодезичен знак да се извърши прецизен </w:t>
      </w:r>
      <w:proofErr w:type="spellStart"/>
      <w:r w:rsidRPr="1A1E4AAB">
        <w:rPr>
          <w:rFonts w:ascii="Trebuchet MS" w:hAnsi="Trebuchet MS"/>
          <w:lang w:val="bg-BG"/>
        </w:rPr>
        <w:t>репераж</w:t>
      </w:r>
      <w:proofErr w:type="spellEnd"/>
      <w:r w:rsidRPr="1A1E4AAB">
        <w:rPr>
          <w:rFonts w:ascii="Trebuchet MS" w:hAnsi="Trebuchet MS"/>
          <w:lang w:val="bg-BG"/>
        </w:rPr>
        <w:t xml:space="preserve">. Преди премахването на знака да се уведоми техническата служба на Общината за проверка на </w:t>
      </w:r>
      <w:proofErr w:type="spellStart"/>
      <w:r w:rsidRPr="1A1E4AAB">
        <w:rPr>
          <w:rFonts w:ascii="Trebuchet MS" w:hAnsi="Trebuchet MS"/>
          <w:lang w:val="bg-BG"/>
        </w:rPr>
        <w:t>репеража</w:t>
      </w:r>
      <w:proofErr w:type="spellEnd"/>
      <w:r w:rsidRPr="1A1E4AAB">
        <w:rPr>
          <w:rFonts w:ascii="Trebuchet MS" w:hAnsi="Trebuchet MS"/>
          <w:lang w:val="bg-BG"/>
        </w:rPr>
        <w:t xml:space="preserve"> и определяне на начина и срока за възстановяване на геодезичния знак.</w:t>
      </w:r>
    </w:p>
    <w:p w14:paraId="41664AFB" w14:textId="77777777" w:rsidR="00554635" w:rsidRPr="0049072C" w:rsidRDefault="1A1E4AAB" w:rsidP="1A1E4AAB">
      <w:pPr>
        <w:suppressAutoHyphens/>
        <w:spacing w:line="20" w:lineRule="atLeast"/>
        <w:ind w:firstLine="709"/>
        <w:jc w:val="both"/>
        <w:rPr>
          <w:rFonts w:ascii="Trebuchet MS" w:hAnsi="Trebuchet MS"/>
          <w:lang w:val="bg-BG"/>
        </w:rPr>
      </w:pPr>
      <w:r w:rsidRPr="1A1E4AAB">
        <w:rPr>
          <w:rFonts w:ascii="Trebuchet MS" w:hAnsi="Trebuchet MS"/>
          <w:lang w:val="bg-BG"/>
        </w:rPr>
        <w:t>Да се опазват от повреди и се възстановяват съществуващите подземни и надземни проводи и съоръжения, трайни настилки и зелени площи.</w:t>
      </w:r>
    </w:p>
    <w:p w14:paraId="43172212" w14:textId="77777777" w:rsidR="00554635" w:rsidRPr="0049072C" w:rsidRDefault="1A1E4AAB" w:rsidP="1A1E4AAB">
      <w:pPr>
        <w:suppressAutoHyphens/>
        <w:spacing w:line="20" w:lineRule="atLeast"/>
        <w:ind w:firstLine="708"/>
        <w:jc w:val="both"/>
        <w:rPr>
          <w:rFonts w:ascii="Trebuchet MS" w:hAnsi="Trebuchet MS"/>
          <w:lang w:val="bg-BG"/>
        </w:rPr>
      </w:pPr>
      <w:r w:rsidRPr="1A1E4AAB">
        <w:rPr>
          <w:rFonts w:ascii="Trebuchet MS" w:hAnsi="Trebuchet MS"/>
          <w:lang w:val="bg-BG"/>
        </w:rPr>
        <w:t>При нарушаване на настилката на съществуващите прилежащи улици и алеи, същите да се възстановят преди предаване на обекта.</w:t>
      </w:r>
    </w:p>
    <w:p w14:paraId="3656B9AB" w14:textId="77777777" w:rsidR="00554635" w:rsidRPr="0049072C" w:rsidRDefault="00554635" w:rsidP="00B8037F">
      <w:pPr>
        <w:widowControl w:val="0"/>
        <w:tabs>
          <w:tab w:val="left" w:pos="993"/>
        </w:tabs>
        <w:ind w:firstLine="709"/>
        <w:jc w:val="both"/>
        <w:rPr>
          <w:rFonts w:ascii="Trebuchet MS" w:hAnsi="Trebuchet MS"/>
          <w:lang w:val="bg-BG"/>
        </w:rPr>
      </w:pPr>
    </w:p>
    <w:p w14:paraId="45FB0818" w14:textId="77777777" w:rsidR="00785498" w:rsidRPr="0049072C" w:rsidRDefault="00785498" w:rsidP="00B8037F">
      <w:pPr>
        <w:keepNext/>
        <w:keepLines/>
        <w:widowControl w:val="0"/>
        <w:tabs>
          <w:tab w:val="left" w:pos="709"/>
          <w:tab w:val="left" w:pos="993"/>
        </w:tabs>
        <w:ind w:firstLine="709"/>
        <w:outlineLvl w:val="2"/>
        <w:rPr>
          <w:rFonts w:ascii="Trebuchet MS" w:hAnsi="Trebuchet MS"/>
          <w:i/>
          <w:color w:val="000000"/>
          <w:shd w:val="clear" w:color="auto" w:fill="FFFFFF"/>
          <w:lang w:val="bg-BG"/>
        </w:rPr>
      </w:pPr>
      <w:bookmarkStart w:id="4" w:name="bookmark7"/>
    </w:p>
    <w:p w14:paraId="5550D362" w14:textId="77777777" w:rsidR="00785498" w:rsidRPr="0049072C" w:rsidRDefault="00785498" w:rsidP="00B8037F">
      <w:pPr>
        <w:numPr>
          <w:ilvl w:val="0"/>
          <w:numId w:val="2"/>
        </w:numPr>
        <w:tabs>
          <w:tab w:val="left" w:pos="993"/>
        </w:tabs>
        <w:suppressAutoHyphens/>
        <w:snapToGrid w:val="0"/>
        <w:ind w:left="0" w:firstLine="709"/>
        <w:jc w:val="both"/>
        <w:rPr>
          <w:rFonts w:ascii="Trebuchet MS" w:hAnsi="Trebuchet MS"/>
          <w:b/>
          <w:bCs/>
          <w:i/>
          <w:lang w:val="bg-BG"/>
        </w:rPr>
      </w:pPr>
      <w:r w:rsidRPr="0049072C">
        <w:rPr>
          <w:rFonts w:ascii="Trebuchet MS" w:hAnsi="Trebuchet MS"/>
          <w:b/>
          <w:bCs/>
          <w:i/>
          <w:lang w:val="bg-BG"/>
        </w:rPr>
        <w:t>Изисквания относно осигуряване на безопасни и здравословни условия на труд. План за безопасност и здраве.</w:t>
      </w:r>
      <w:bookmarkEnd w:id="4"/>
    </w:p>
    <w:p w14:paraId="47AAFD9F" w14:textId="77777777" w:rsidR="00785498" w:rsidRPr="0049072C" w:rsidRDefault="00785498" w:rsidP="00B8037F">
      <w:pPr>
        <w:widowControl w:val="0"/>
        <w:tabs>
          <w:tab w:val="left" w:pos="993"/>
        </w:tabs>
        <w:ind w:firstLine="709"/>
        <w:jc w:val="both"/>
        <w:rPr>
          <w:rFonts w:ascii="Trebuchet MS" w:hAnsi="Trebuchet MS"/>
          <w:lang w:val="bg-BG"/>
        </w:rPr>
      </w:pPr>
      <w:r w:rsidRPr="0049072C">
        <w:rPr>
          <w:rFonts w:ascii="Trebuchet MS" w:hAnsi="Trebuchet MS"/>
          <w:color w:val="000000"/>
          <w:shd w:val="clear" w:color="auto" w:fill="FFFFFF"/>
          <w:lang w:val="bg-BG"/>
        </w:rPr>
        <w:t>По време на изпълнение на строителните и монтажните работи Изпълнителят трябва да спазва изискванията на Наредба № 2 от 2004 г. за минимални изисквания за здравословни и безопасни условия на труд при извършване на строителни и монтажни работи, както и по всички други действащи нормативни актове и стандарти относно безопасността и хигиената на труда, техническата и пожарната безопасност при строителство и експлоатация на подобни обекти, а също и да се грижи за сигурността на всички лица, които се намират на строителната площадка.</w:t>
      </w:r>
    </w:p>
    <w:p w14:paraId="12CF6F15" w14:textId="77777777" w:rsidR="00785498" w:rsidRPr="0049072C" w:rsidRDefault="00785498" w:rsidP="00B8037F">
      <w:pPr>
        <w:widowControl w:val="0"/>
        <w:tabs>
          <w:tab w:val="left" w:pos="993"/>
        </w:tabs>
        <w:ind w:firstLine="709"/>
        <w:jc w:val="both"/>
        <w:rPr>
          <w:rFonts w:ascii="Trebuchet MS" w:hAnsi="Trebuchet MS"/>
          <w:lang w:val="bg-BG"/>
        </w:rPr>
      </w:pPr>
      <w:r w:rsidRPr="0049072C">
        <w:rPr>
          <w:rFonts w:ascii="Trebuchet MS" w:hAnsi="Trebuchet MS"/>
          <w:color w:val="000000"/>
          <w:shd w:val="clear" w:color="auto" w:fill="FFFFFF"/>
          <w:lang w:val="bg-BG"/>
        </w:rPr>
        <w:t>Изпълнителят е длъжен да спазва изискванията на нормативните документи в страната по безопасност и хигиена на труда, пожарна безопасност, екологични изисквания и други свързани със строителството по действащите в страната стандарти и технически нормативни документи за строителство.</w:t>
      </w:r>
    </w:p>
    <w:p w14:paraId="6088C56C" w14:textId="77777777" w:rsidR="00785498" w:rsidRPr="0049072C" w:rsidRDefault="00785498" w:rsidP="00B8037F">
      <w:pPr>
        <w:widowControl w:val="0"/>
        <w:tabs>
          <w:tab w:val="left" w:pos="993"/>
        </w:tabs>
        <w:ind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 xml:space="preserve">Изпълнителят е длъжен да спазва одобрения от Възложителя и </w:t>
      </w:r>
      <w:r w:rsidR="00E8143C" w:rsidRPr="0049072C">
        <w:rPr>
          <w:rFonts w:ascii="Trebuchet MS" w:hAnsi="Trebuchet MS"/>
          <w:color w:val="000000"/>
          <w:shd w:val="clear" w:color="auto" w:fill="FFFFFF"/>
          <w:lang w:val="bg-BG"/>
        </w:rPr>
        <w:t>компетентните</w:t>
      </w:r>
      <w:r w:rsidRPr="0049072C">
        <w:rPr>
          <w:rFonts w:ascii="Trebuchet MS" w:hAnsi="Trebuchet MS"/>
          <w:color w:val="000000"/>
          <w:shd w:val="clear" w:color="auto" w:fill="FFFFFF"/>
          <w:lang w:val="bg-BG"/>
        </w:rPr>
        <w:t xml:space="preserve"> органи План за безопасност и здраве за строежа</w:t>
      </w:r>
      <w:r w:rsidR="000A5DD8" w:rsidRPr="0049072C">
        <w:rPr>
          <w:rFonts w:ascii="Trebuchet MS" w:hAnsi="Trebuchet MS"/>
          <w:color w:val="000000"/>
          <w:shd w:val="clear" w:color="auto" w:fill="FFFFFF"/>
          <w:lang w:val="bg-BG"/>
        </w:rPr>
        <w:t>.</w:t>
      </w:r>
      <w:r w:rsidRPr="0049072C">
        <w:rPr>
          <w:rFonts w:ascii="Trebuchet MS" w:hAnsi="Trebuchet MS"/>
          <w:color w:val="000000"/>
          <w:shd w:val="clear" w:color="auto" w:fill="FFFFFF"/>
          <w:lang w:val="bg-BG"/>
        </w:rPr>
        <w:t xml:space="preserve"> Възложителят, чрез Консултанта изпълняващ строителен надзор, ще осигури Координатор по безопасност и здраве за етапа на строителството в съответствие с изискванията на Наредба № 2 от 2004 г. за </w:t>
      </w:r>
      <w:r w:rsidRPr="0049072C">
        <w:rPr>
          <w:rFonts w:ascii="Trebuchet MS" w:hAnsi="Trebuchet MS"/>
          <w:color w:val="000000"/>
          <w:shd w:val="clear" w:color="auto" w:fill="FFFFFF"/>
          <w:lang w:val="bg-BG"/>
        </w:rPr>
        <w:lastRenderedPageBreak/>
        <w:t>минимални изисквания за здравословни и безопасни условия на труд при извършване на строителни и монтажни работи.</w:t>
      </w:r>
    </w:p>
    <w:p w14:paraId="049F31CB" w14:textId="77777777" w:rsidR="00785498" w:rsidRPr="0049072C" w:rsidRDefault="00785498" w:rsidP="00B8037F">
      <w:pPr>
        <w:widowControl w:val="0"/>
        <w:tabs>
          <w:tab w:val="left" w:pos="993"/>
        </w:tabs>
        <w:ind w:firstLine="709"/>
        <w:jc w:val="both"/>
        <w:rPr>
          <w:rFonts w:ascii="Trebuchet MS" w:hAnsi="Trebuchet MS"/>
          <w:lang w:val="bg-BG"/>
        </w:rPr>
      </w:pPr>
    </w:p>
    <w:p w14:paraId="7B166F4A" w14:textId="77777777" w:rsidR="00785498" w:rsidRPr="0049072C" w:rsidRDefault="00785498" w:rsidP="00B8037F">
      <w:pPr>
        <w:numPr>
          <w:ilvl w:val="0"/>
          <w:numId w:val="2"/>
        </w:numPr>
        <w:tabs>
          <w:tab w:val="left" w:pos="993"/>
        </w:tabs>
        <w:suppressAutoHyphens/>
        <w:snapToGrid w:val="0"/>
        <w:ind w:left="0" w:firstLine="709"/>
        <w:jc w:val="both"/>
        <w:rPr>
          <w:rFonts w:ascii="Trebuchet MS" w:hAnsi="Trebuchet MS"/>
          <w:b/>
          <w:bCs/>
          <w:i/>
          <w:lang w:val="bg-BG"/>
        </w:rPr>
      </w:pPr>
      <w:bookmarkStart w:id="5" w:name="bookmark8"/>
      <w:r w:rsidRPr="0049072C">
        <w:rPr>
          <w:rFonts w:ascii="Trebuchet MS" w:hAnsi="Trebuchet MS"/>
          <w:b/>
          <w:bCs/>
          <w:i/>
          <w:lang w:val="bg-BG"/>
        </w:rPr>
        <w:t xml:space="preserve"> Изисквания относно опазване на околната среда.</w:t>
      </w:r>
      <w:bookmarkEnd w:id="5"/>
    </w:p>
    <w:p w14:paraId="1E54CD97" w14:textId="77777777" w:rsidR="00785498" w:rsidRPr="0049072C" w:rsidRDefault="00785498" w:rsidP="00B8037F">
      <w:pPr>
        <w:widowControl w:val="0"/>
        <w:tabs>
          <w:tab w:val="left" w:pos="993"/>
        </w:tabs>
        <w:ind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При изпълнение на строителните и монтажните работи Изпълнителят трябва да ограничи своите действия в рамките само на строителната площадка.</w:t>
      </w:r>
    </w:p>
    <w:p w14:paraId="5FA8E2F7" w14:textId="77777777" w:rsidR="00ED0479" w:rsidRPr="0049072C" w:rsidRDefault="1A1E4AAB" w:rsidP="1A1E4AAB">
      <w:pPr>
        <w:spacing w:line="20" w:lineRule="atLeast"/>
        <w:ind w:firstLine="567"/>
        <w:jc w:val="both"/>
        <w:rPr>
          <w:rFonts w:ascii="Trebuchet MS" w:eastAsia="Calibri" w:hAnsi="Trebuchet MS"/>
          <w:lang w:val="bg-BG"/>
        </w:rPr>
      </w:pPr>
      <w:r w:rsidRPr="1A1E4AAB">
        <w:rPr>
          <w:rFonts w:ascii="Trebuchet MS" w:eastAsia="Calibri" w:hAnsi="Trebuchet MS"/>
          <w:lang w:val="bg-BG"/>
        </w:rPr>
        <w:t>Зоните за изхвърляне на изкопната пръст и строителните отпадъци трябва да са съгласувани с Общината.</w:t>
      </w:r>
    </w:p>
    <w:p w14:paraId="2D58FAEB" w14:textId="77777777" w:rsidR="00ED0479" w:rsidRPr="0049072C" w:rsidRDefault="1A1E4AAB" w:rsidP="1A1E4AAB">
      <w:pPr>
        <w:spacing w:line="20" w:lineRule="atLeast"/>
        <w:ind w:firstLine="567"/>
        <w:jc w:val="both"/>
        <w:rPr>
          <w:rFonts w:ascii="Trebuchet MS" w:eastAsia="Calibri" w:hAnsi="Trebuchet MS"/>
          <w:lang w:val="bg-BG"/>
        </w:rPr>
      </w:pPr>
      <w:r w:rsidRPr="1A1E4AAB">
        <w:rPr>
          <w:rFonts w:ascii="Trebuchet MS" w:eastAsia="Calibri" w:hAnsi="Trebuchet MS"/>
          <w:lang w:val="bg-BG"/>
        </w:rPr>
        <w:t>Изпълнителят трябва  своевременно да отстранява и премахва от района на работните площадки всички отломки, изкопани земни маси и отпадъци, но не по- рядко от веднъж седмично.</w:t>
      </w:r>
    </w:p>
    <w:p w14:paraId="2A6DA6E3" w14:textId="77777777" w:rsidR="00ED0479" w:rsidRPr="0049072C" w:rsidRDefault="1A1E4AAB" w:rsidP="1A1E4AAB">
      <w:pPr>
        <w:spacing w:line="20" w:lineRule="atLeast"/>
        <w:ind w:firstLine="567"/>
        <w:jc w:val="both"/>
        <w:rPr>
          <w:rFonts w:ascii="Trebuchet MS" w:eastAsia="Calibri" w:hAnsi="Trebuchet MS"/>
          <w:lang w:val="bg-BG"/>
        </w:rPr>
      </w:pPr>
      <w:r w:rsidRPr="1A1E4AAB">
        <w:rPr>
          <w:rFonts w:ascii="Trebuchet MS" w:eastAsia="Calibri" w:hAnsi="Trebuchet MS"/>
          <w:lang w:val="bg-BG"/>
        </w:rPr>
        <w:t xml:space="preserve">Всички отпадъци в следствие на строителството са собственост на Изпълнителя и трябва да се отстранят от Площадката по начин, който да не предизвиква замърсяване по пътищата и в имотите на съседните собственици. </w:t>
      </w:r>
    </w:p>
    <w:p w14:paraId="4F865C72" w14:textId="77777777" w:rsidR="00ED0479" w:rsidRPr="0049072C" w:rsidRDefault="1A1E4AAB" w:rsidP="1A1E4AAB">
      <w:pPr>
        <w:spacing w:line="20" w:lineRule="atLeast"/>
        <w:ind w:firstLine="567"/>
        <w:jc w:val="both"/>
        <w:rPr>
          <w:rFonts w:ascii="Trebuchet MS" w:eastAsia="Calibri" w:hAnsi="Trebuchet MS"/>
          <w:lang w:val="bg-BG"/>
        </w:rPr>
      </w:pPr>
      <w:r w:rsidRPr="1A1E4AAB">
        <w:rPr>
          <w:rFonts w:ascii="Trebuchet MS" w:eastAsia="Calibri" w:hAnsi="Trebuchet MS"/>
          <w:lang w:val="bg-BG"/>
        </w:rPr>
        <w:t>Отпадъците трябва да бъдат изхвърлени в съответствие с действащата нормативна уредба, на депо посочено от Общината.</w:t>
      </w:r>
    </w:p>
    <w:p w14:paraId="2E6E245F" w14:textId="77777777" w:rsidR="00ED0479" w:rsidRPr="0049072C" w:rsidRDefault="1A1E4AAB" w:rsidP="1A1E4AAB">
      <w:pPr>
        <w:spacing w:line="20" w:lineRule="atLeast"/>
        <w:ind w:firstLine="567"/>
        <w:jc w:val="both"/>
        <w:rPr>
          <w:rFonts w:ascii="Trebuchet MS" w:eastAsia="Calibri" w:hAnsi="Trebuchet MS"/>
          <w:lang w:val="bg-BG"/>
        </w:rPr>
      </w:pPr>
      <w:r w:rsidRPr="1A1E4AAB">
        <w:rPr>
          <w:rFonts w:ascii="Trebuchet MS" w:eastAsia="Calibri" w:hAnsi="Trebuchet MS"/>
          <w:lang w:val="bg-BG"/>
        </w:rPr>
        <w:t xml:space="preserve">В случай, че Изпълнителят не успее, откаже или пренебрегне премахването на отпадъците, временните съоръжения или не почисти настилките или тротоарите, както се изисква съгласно настоящото, то Възложителят може, без това да го задължава, да отстрани и изхвърли тези отпадъци и временни съоръжения, както и да почисти настилките и тротоарите. Направените във връзка с това разходи ще се приспаднат от дължимите пари, или ще бъдат дължими от Изпълнителя. </w:t>
      </w:r>
    </w:p>
    <w:p w14:paraId="4E32B319" w14:textId="77777777" w:rsidR="00ED0479" w:rsidRPr="0049072C" w:rsidRDefault="00ED0479" w:rsidP="00ED0479">
      <w:pPr>
        <w:widowControl w:val="0"/>
        <w:tabs>
          <w:tab w:val="left" w:pos="993"/>
        </w:tabs>
        <w:ind w:firstLine="709"/>
        <w:jc w:val="both"/>
        <w:rPr>
          <w:rFonts w:ascii="Trebuchet MS" w:hAnsi="Trebuchet MS"/>
          <w:lang w:val="bg-BG"/>
        </w:rPr>
      </w:pPr>
      <w:r w:rsidRPr="0049072C">
        <w:rPr>
          <w:rFonts w:ascii="Trebuchet MS" w:eastAsia="Calibri" w:hAnsi="Trebuchet MS"/>
          <w:lang w:val="bg-BG"/>
        </w:rPr>
        <w:t>Маршрутите на превозните средства от и към строителната площадка трябва да са съгласувани с изискванията на Община Русе.</w:t>
      </w:r>
    </w:p>
    <w:p w14:paraId="07660F08" w14:textId="77777777" w:rsidR="00785498" w:rsidRPr="0049072C" w:rsidRDefault="00785498" w:rsidP="00B8037F">
      <w:pPr>
        <w:widowControl w:val="0"/>
        <w:tabs>
          <w:tab w:val="left" w:pos="993"/>
        </w:tabs>
        <w:ind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 xml:space="preserve">След приключване на строителните и монтажните работи Изпълнителят е длъжен да възстанови строителната площадка в първоначалния вид - да изтегли цялата си механизация и </w:t>
      </w:r>
      <w:proofErr w:type="spellStart"/>
      <w:r w:rsidRPr="0049072C">
        <w:rPr>
          <w:rFonts w:ascii="Trebuchet MS" w:hAnsi="Trebuchet MS"/>
          <w:color w:val="000000"/>
          <w:shd w:val="clear" w:color="auto" w:fill="FFFFFF"/>
          <w:lang w:val="bg-BG"/>
        </w:rPr>
        <w:t>невложените</w:t>
      </w:r>
      <w:proofErr w:type="spellEnd"/>
      <w:r w:rsidRPr="0049072C">
        <w:rPr>
          <w:rFonts w:ascii="Trebuchet MS" w:hAnsi="Trebuchet MS"/>
          <w:color w:val="000000"/>
          <w:shd w:val="clear" w:color="auto" w:fill="FFFFFF"/>
          <w:lang w:val="bg-BG"/>
        </w:rPr>
        <w:t xml:space="preserve"> материали и да остави площадката чиста от отпадъци.</w:t>
      </w:r>
    </w:p>
    <w:p w14:paraId="53128261" w14:textId="77777777" w:rsidR="00785498" w:rsidRPr="0049072C" w:rsidRDefault="00785498" w:rsidP="00B8037F">
      <w:pPr>
        <w:widowControl w:val="0"/>
        <w:tabs>
          <w:tab w:val="left" w:pos="993"/>
        </w:tabs>
        <w:ind w:firstLine="709"/>
        <w:jc w:val="both"/>
        <w:rPr>
          <w:rFonts w:ascii="Trebuchet MS" w:hAnsi="Trebuchet MS"/>
          <w:lang w:val="bg-BG"/>
        </w:rPr>
      </w:pPr>
    </w:p>
    <w:p w14:paraId="5F3F85A8" w14:textId="77777777" w:rsidR="00785498" w:rsidRPr="0049072C" w:rsidRDefault="00785498" w:rsidP="00B8037F">
      <w:pPr>
        <w:numPr>
          <w:ilvl w:val="0"/>
          <w:numId w:val="2"/>
        </w:numPr>
        <w:tabs>
          <w:tab w:val="left" w:pos="993"/>
        </w:tabs>
        <w:suppressAutoHyphens/>
        <w:snapToGrid w:val="0"/>
        <w:ind w:left="0" w:firstLine="709"/>
        <w:jc w:val="both"/>
        <w:rPr>
          <w:rFonts w:ascii="Trebuchet MS" w:hAnsi="Trebuchet MS"/>
          <w:b/>
          <w:bCs/>
          <w:i/>
          <w:lang w:val="bg-BG"/>
        </w:rPr>
      </w:pPr>
      <w:bookmarkStart w:id="6" w:name="bookmark9"/>
      <w:r w:rsidRPr="0049072C">
        <w:rPr>
          <w:rFonts w:ascii="Trebuchet MS" w:hAnsi="Trebuchet MS"/>
          <w:b/>
          <w:bCs/>
          <w:i/>
          <w:lang w:val="bg-BG"/>
        </w:rPr>
        <w:t xml:space="preserve"> Системи за проверка и контрол на работите в процеса на тяхното изпълнение.</w:t>
      </w:r>
      <w:bookmarkEnd w:id="6"/>
    </w:p>
    <w:p w14:paraId="59B82A57" w14:textId="77777777" w:rsidR="00785498" w:rsidRPr="0049072C" w:rsidRDefault="00785498" w:rsidP="00B8037F">
      <w:pPr>
        <w:widowControl w:val="0"/>
        <w:tabs>
          <w:tab w:val="left" w:pos="993"/>
        </w:tabs>
        <w:ind w:firstLine="709"/>
        <w:jc w:val="both"/>
        <w:rPr>
          <w:rFonts w:ascii="Trebuchet MS" w:hAnsi="Trebuchet MS"/>
          <w:lang w:val="bg-BG"/>
        </w:rPr>
      </w:pPr>
      <w:r w:rsidRPr="0049072C">
        <w:rPr>
          <w:rFonts w:ascii="Trebuchet MS" w:hAnsi="Trebuchet MS"/>
          <w:color w:val="000000"/>
          <w:shd w:val="clear" w:color="auto" w:fill="FFFFFF"/>
          <w:lang w:val="bg-BG"/>
        </w:rPr>
        <w:t>Възложителят ще осигури Консултант, който ще упражняване строителен надзор съгласно чл. 166, ал. 1, т.1 от ЗУТ.</w:t>
      </w:r>
    </w:p>
    <w:p w14:paraId="6CA37301" w14:textId="77777777" w:rsidR="00785498" w:rsidRPr="0049072C" w:rsidRDefault="00785498" w:rsidP="00B8037F">
      <w:pPr>
        <w:widowControl w:val="0"/>
        <w:tabs>
          <w:tab w:val="left" w:pos="993"/>
        </w:tabs>
        <w:ind w:firstLine="709"/>
        <w:jc w:val="both"/>
        <w:rPr>
          <w:rFonts w:ascii="Trebuchet MS" w:hAnsi="Trebuchet MS"/>
          <w:lang w:val="bg-BG"/>
        </w:rPr>
      </w:pPr>
      <w:r w:rsidRPr="0049072C">
        <w:rPr>
          <w:rFonts w:ascii="Trebuchet MS" w:hAnsi="Trebuchet MS"/>
          <w:color w:val="000000"/>
          <w:shd w:val="clear" w:color="auto" w:fill="FFFFFF"/>
          <w:lang w:val="bg-BG"/>
        </w:rPr>
        <w:t>Възложителят и/или Консултантът може по всяко време да инспектират работите, да контролират технологията на изпълнението и да издават инструкции за отстраняване на дефекти, съобразно изискванията на специфицираната технология и начин на изпълнение. В случай на констатирани сериозни дефекти, отклонения и ниско качествено изпълнение, работите се спират и Възложителят уведомява Изпълнителя за нарушения в договора.</w:t>
      </w:r>
    </w:p>
    <w:p w14:paraId="779778D7" w14:textId="77777777" w:rsidR="00785498" w:rsidRPr="0049072C" w:rsidRDefault="00785498" w:rsidP="00B8037F">
      <w:pPr>
        <w:widowControl w:val="0"/>
        <w:tabs>
          <w:tab w:val="left" w:pos="993"/>
        </w:tabs>
        <w:ind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lastRenderedPageBreak/>
        <w:t>Всички дефектни материали и оборудване се отстраняват от строежа, а дефектните работи се разрушават за сметка на Изпълнителя. В случай на оспорване се прилагат съответните стандарти и правилници и се извършват съответните изпитания.</w:t>
      </w:r>
    </w:p>
    <w:p w14:paraId="62486C05" w14:textId="77777777" w:rsidR="00785498" w:rsidRPr="0049072C" w:rsidRDefault="00785498" w:rsidP="00B8037F">
      <w:pPr>
        <w:widowControl w:val="0"/>
        <w:tabs>
          <w:tab w:val="left" w:pos="993"/>
        </w:tabs>
        <w:ind w:firstLine="709"/>
        <w:jc w:val="both"/>
        <w:rPr>
          <w:rFonts w:ascii="Trebuchet MS" w:hAnsi="Trebuchet MS"/>
          <w:lang w:val="bg-BG"/>
        </w:rPr>
      </w:pPr>
    </w:p>
    <w:p w14:paraId="076278FA" w14:textId="77777777" w:rsidR="00785498" w:rsidRPr="0049072C" w:rsidRDefault="00785498" w:rsidP="00B8037F">
      <w:pPr>
        <w:numPr>
          <w:ilvl w:val="0"/>
          <w:numId w:val="2"/>
        </w:numPr>
        <w:tabs>
          <w:tab w:val="left" w:pos="993"/>
        </w:tabs>
        <w:suppressAutoHyphens/>
        <w:snapToGrid w:val="0"/>
        <w:ind w:left="0" w:firstLine="709"/>
        <w:jc w:val="both"/>
        <w:rPr>
          <w:rFonts w:ascii="Trebuchet MS" w:hAnsi="Trebuchet MS"/>
          <w:b/>
          <w:bCs/>
          <w:i/>
          <w:lang w:val="bg-BG"/>
        </w:rPr>
      </w:pPr>
      <w:bookmarkStart w:id="7" w:name="bookmark10"/>
      <w:r w:rsidRPr="0049072C">
        <w:rPr>
          <w:rFonts w:ascii="Trebuchet MS" w:hAnsi="Trebuchet MS"/>
          <w:b/>
          <w:bCs/>
          <w:i/>
          <w:lang w:val="bg-BG"/>
        </w:rPr>
        <w:t xml:space="preserve"> Контрол на качеството; Проверки и изпитвания.</w:t>
      </w:r>
      <w:bookmarkEnd w:id="7"/>
    </w:p>
    <w:p w14:paraId="01A97EE7" w14:textId="77777777" w:rsidR="00785498" w:rsidRPr="0049072C" w:rsidRDefault="00785498" w:rsidP="00B8037F">
      <w:pPr>
        <w:widowControl w:val="0"/>
        <w:tabs>
          <w:tab w:val="left" w:pos="993"/>
        </w:tabs>
        <w:ind w:firstLine="709"/>
        <w:jc w:val="both"/>
        <w:rPr>
          <w:rFonts w:ascii="Trebuchet MS" w:hAnsi="Trebuchet MS"/>
          <w:b/>
          <w:bCs/>
          <w:i/>
          <w:lang w:val="bg-BG"/>
        </w:rPr>
      </w:pPr>
      <w:r w:rsidRPr="0049072C">
        <w:rPr>
          <w:rFonts w:ascii="Trebuchet MS" w:hAnsi="Trebuchet MS"/>
          <w:color w:val="000000"/>
          <w:shd w:val="clear" w:color="auto" w:fill="FFFFFF"/>
          <w:lang w:val="bg-BG"/>
        </w:rPr>
        <w:t>Изпълнителят е длъжен да осигури контрол на качеството на влаганите материали и контрол при изпълнение на СРР и СМР, чрез внедрените в добрата практика методи.</w:t>
      </w:r>
    </w:p>
    <w:p w14:paraId="17B9D405" w14:textId="77777777" w:rsidR="00785498" w:rsidRPr="0049072C" w:rsidRDefault="00785498" w:rsidP="00B8037F">
      <w:pPr>
        <w:widowControl w:val="0"/>
        <w:tabs>
          <w:tab w:val="left" w:pos="993"/>
        </w:tabs>
        <w:ind w:firstLine="709"/>
        <w:jc w:val="both"/>
        <w:rPr>
          <w:rFonts w:ascii="Trebuchet MS" w:hAnsi="Trebuchet MS"/>
          <w:lang w:val="bg-BG"/>
        </w:rPr>
      </w:pPr>
      <w:r w:rsidRPr="0049072C">
        <w:rPr>
          <w:rFonts w:ascii="Trebuchet MS" w:hAnsi="Trebuchet MS"/>
          <w:color w:val="000000"/>
          <w:shd w:val="clear" w:color="auto" w:fill="FFFFFF"/>
          <w:lang w:val="bg-BG"/>
        </w:rPr>
        <w:t>Изпълнителят е длъжен да осигурява винаги достъп до строителната площадка на упълномощени представители на Възложителя и Консултанта.</w:t>
      </w:r>
    </w:p>
    <w:p w14:paraId="6B964B50" w14:textId="77777777" w:rsidR="00785498" w:rsidRPr="0049072C" w:rsidRDefault="00785498" w:rsidP="00B8037F">
      <w:pPr>
        <w:widowControl w:val="0"/>
        <w:tabs>
          <w:tab w:val="left" w:pos="993"/>
        </w:tabs>
        <w:ind w:firstLine="709"/>
        <w:jc w:val="both"/>
        <w:rPr>
          <w:rFonts w:ascii="Trebuchet MS" w:hAnsi="Trebuchet MS"/>
          <w:lang w:val="bg-BG"/>
        </w:rPr>
      </w:pPr>
      <w:r w:rsidRPr="0049072C">
        <w:rPr>
          <w:rFonts w:ascii="Trebuchet MS" w:hAnsi="Trebuchet MS"/>
          <w:color w:val="000000"/>
          <w:shd w:val="clear" w:color="auto" w:fill="FFFFFF"/>
          <w:lang w:val="bg-BG"/>
        </w:rPr>
        <w:t>Изпитванията и измерванията на извършените строително - монтажни работи следва да се изпълняват от сертифицирани лаборатории и да се удостоверяват с протоколи.</w:t>
      </w:r>
    </w:p>
    <w:p w14:paraId="7D803C93" w14:textId="77777777" w:rsidR="00785498" w:rsidRPr="0049072C" w:rsidRDefault="00785498" w:rsidP="00B8037F">
      <w:pPr>
        <w:widowControl w:val="0"/>
        <w:tabs>
          <w:tab w:val="left" w:pos="993"/>
        </w:tabs>
        <w:ind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Текущият контрол от Изпълнителя на строително-монтажните работи следва да се извършва по начин, осигуряващ необходимото качество на изпълнение и да бъде осъществяван съобразно предложените от Изпълнителя в Техническото му предложение от офертата Методи и организация на текущ контрол.</w:t>
      </w:r>
    </w:p>
    <w:p w14:paraId="4101652C" w14:textId="77777777" w:rsidR="0051200A" w:rsidRPr="0049072C" w:rsidRDefault="0051200A" w:rsidP="00B8037F">
      <w:pPr>
        <w:widowControl w:val="0"/>
        <w:tabs>
          <w:tab w:val="left" w:pos="993"/>
        </w:tabs>
        <w:ind w:firstLine="709"/>
        <w:jc w:val="both"/>
        <w:rPr>
          <w:rFonts w:ascii="Trebuchet MS" w:hAnsi="Trebuchet MS"/>
          <w:color w:val="000000"/>
          <w:shd w:val="clear" w:color="auto" w:fill="FFFFFF"/>
          <w:lang w:val="bg-BG"/>
        </w:rPr>
      </w:pPr>
    </w:p>
    <w:p w14:paraId="110A2575" w14:textId="77777777" w:rsidR="00785498" w:rsidRPr="0049072C" w:rsidRDefault="00785498" w:rsidP="00B8037F">
      <w:pPr>
        <w:tabs>
          <w:tab w:val="left" w:pos="993"/>
        </w:tabs>
        <w:snapToGrid w:val="0"/>
        <w:ind w:firstLine="709"/>
        <w:jc w:val="both"/>
        <w:rPr>
          <w:rFonts w:ascii="Trebuchet MS" w:hAnsi="Trebuchet MS"/>
          <w:b/>
          <w:bCs/>
          <w:i/>
          <w:iCs/>
          <w:color w:val="000000"/>
          <w:lang w:val="bg-BG" w:eastAsia="bg-BG"/>
        </w:rPr>
      </w:pPr>
      <w:r w:rsidRPr="0049072C">
        <w:rPr>
          <w:rFonts w:ascii="Trebuchet MS" w:hAnsi="Trebuchet MS"/>
          <w:b/>
          <w:bCs/>
          <w:i/>
          <w:iCs/>
          <w:color w:val="000000"/>
          <w:lang w:val="bg-BG" w:eastAsia="bg-BG"/>
        </w:rPr>
        <w:t>Текущ контрол по време на строителния процес</w:t>
      </w:r>
    </w:p>
    <w:p w14:paraId="0C9AA85B" w14:textId="77777777" w:rsidR="00785498" w:rsidRPr="0049072C" w:rsidRDefault="00785498" w:rsidP="00B8037F">
      <w:pPr>
        <w:widowControl w:val="0"/>
        <w:tabs>
          <w:tab w:val="left" w:pos="993"/>
        </w:tabs>
        <w:ind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Осъществява се от:</w:t>
      </w:r>
    </w:p>
    <w:p w14:paraId="09893000" w14:textId="77777777" w:rsidR="00785498" w:rsidRPr="0049072C" w:rsidRDefault="00785498" w:rsidP="00B8037F">
      <w:pPr>
        <w:widowControl w:val="0"/>
        <w:numPr>
          <w:ilvl w:val="0"/>
          <w:numId w:val="10"/>
        </w:numPr>
        <w:tabs>
          <w:tab w:val="left" w:pos="993"/>
        </w:tabs>
        <w:ind w:left="0"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Външен изпълнител за изпълнение на строителен надзор</w:t>
      </w:r>
      <w:r w:rsidR="00221006" w:rsidRPr="0049072C">
        <w:rPr>
          <w:rFonts w:ascii="Trebuchet MS" w:hAnsi="Trebuchet MS"/>
          <w:color w:val="000000"/>
          <w:shd w:val="clear" w:color="auto" w:fill="FFFFFF"/>
          <w:lang w:val="bg-BG"/>
        </w:rPr>
        <w:t xml:space="preserve"> и инвеститорски контрол</w:t>
      </w:r>
      <w:r w:rsidRPr="0049072C">
        <w:rPr>
          <w:rFonts w:ascii="Trebuchet MS" w:hAnsi="Trebuchet MS"/>
          <w:color w:val="000000"/>
          <w:shd w:val="clear" w:color="auto" w:fill="FFFFFF"/>
          <w:lang w:val="bg-BG"/>
        </w:rPr>
        <w:t>;</w:t>
      </w:r>
    </w:p>
    <w:p w14:paraId="61F575A3" w14:textId="77777777" w:rsidR="00785498" w:rsidRPr="0049072C" w:rsidRDefault="00785498" w:rsidP="00B8037F">
      <w:pPr>
        <w:widowControl w:val="0"/>
        <w:numPr>
          <w:ilvl w:val="0"/>
          <w:numId w:val="10"/>
        </w:numPr>
        <w:tabs>
          <w:tab w:val="left" w:pos="993"/>
        </w:tabs>
        <w:ind w:left="0"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Техническите експерти на общината в качеството й на Възложител ще осъществяват контрол</w:t>
      </w:r>
      <w:r w:rsidR="00221006" w:rsidRPr="0049072C">
        <w:rPr>
          <w:rFonts w:ascii="Trebuchet MS" w:hAnsi="Trebuchet MS"/>
          <w:color w:val="000000"/>
          <w:shd w:val="clear" w:color="auto" w:fill="FFFFFF"/>
          <w:lang w:val="bg-BG"/>
        </w:rPr>
        <w:t xml:space="preserve"> по изпълнение на договорите</w:t>
      </w:r>
      <w:r w:rsidRPr="0049072C">
        <w:rPr>
          <w:rFonts w:ascii="Trebuchet MS" w:hAnsi="Trebuchet MS"/>
          <w:color w:val="000000"/>
          <w:shd w:val="clear" w:color="auto" w:fill="FFFFFF"/>
          <w:lang w:val="bg-BG"/>
        </w:rPr>
        <w:t xml:space="preserve"> и проверки на място.</w:t>
      </w:r>
    </w:p>
    <w:p w14:paraId="7052A144" w14:textId="77777777" w:rsidR="00785498" w:rsidRPr="0049072C" w:rsidRDefault="00785498" w:rsidP="00B8037F">
      <w:pPr>
        <w:widowControl w:val="0"/>
        <w:tabs>
          <w:tab w:val="left" w:pos="993"/>
        </w:tabs>
        <w:ind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Постоянният контрол върху изпълнението на СМР по време на целия строителен процес от откриване на строителната площадка до предаване на обекта за експлоатация ще се осъществява относно:</w:t>
      </w:r>
    </w:p>
    <w:p w14:paraId="39F2FDCA" w14:textId="77777777" w:rsidR="00785498" w:rsidRPr="0049072C" w:rsidRDefault="00785498" w:rsidP="00B8037F">
      <w:pPr>
        <w:widowControl w:val="0"/>
        <w:numPr>
          <w:ilvl w:val="0"/>
          <w:numId w:val="10"/>
        </w:numPr>
        <w:tabs>
          <w:tab w:val="left" w:pos="993"/>
        </w:tabs>
        <w:ind w:left="0"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съответствие на изпълняваните на обекта работи по вид и количество с одобрените строителни книжа и КСС;</w:t>
      </w:r>
    </w:p>
    <w:p w14:paraId="73A8A6AC" w14:textId="77777777" w:rsidR="00785498" w:rsidRPr="0049072C" w:rsidRDefault="00785498" w:rsidP="00B8037F">
      <w:pPr>
        <w:widowControl w:val="0"/>
        <w:numPr>
          <w:ilvl w:val="0"/>
          <w:numId w:val="10"/>
        </w:numPr>
        <w:tabs>
          <w:tab w:val="left" w:pos="993"/>
        </w:tabs>
        <w:ind w:left="0"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съответствие на влаганите на обекта строителни продукти с предвидените в проектосметната документация към договора – техническа спецификация, КСС, оферта на изпълнителя и др.;</w:t>
      </w:r>
    </w:p>
    <w:p w14:paraId="2331F759" w14:textId="77777777" w:rsidR="00785498" w:rsidRPr="0049072C" w:rsidRDefault="00785498" w:rsidP="00B8037F">
      <w:pPr>
        <w:widowControl w:val="0"/>
        <w:numPr>
          <w:ilvl w:val="0"/>
          <w:numId w:val="10"/>
        </w:numPr>
        <w:tabs>
          <w:tab w:val="left" w:pos="993"/>
        </w:tabs>
        <w:ind w:left="0" w:firstLine="709"/>
        <w:jc w:val="both"/>
        <w:rPr>
          <w:rFonts w:ascii="Trebuchet MS" w:hAnsi="Trebuchet MS"/>
          <w:color w:val="000000"/>
          <w:shd w:val="clear" w:color="auto" w:fill="FFFFFF"/>
          <w:lang w:val="bg-BG"/>
        </w:rPr>
      </w:pPr>
      <w:r w:rsidRPr="0049072C">
        <w:rPr>
          <w:rFonts w:ascii="Trebuchet MS" w:hAnsi="Trebuchet MS"/>
          <w:color w:val="000000"/>
          <w:shd w:val="clear" w:color="auto" w:fill="FFFFFF"/>
          <w:lang w:val="bg-BG"/>
        </w:rPr>
        <w:t>съответствие с представените от изпълнителя и приетите от възложителя като неразделна част от договора за изпълнение на СМР линейни календарни планове.</w:t>
      </w:r>
    </w:p>
    <w:p w14:paraId="4B99056E" w14:textId="77777777" w:rsidR="00490B62" w:rsidRPr="0049072C" w:rsidRDefault="00490B62" w:rsidP="385861D3">
      <w:pPr>
        <w:pStyle w:val="af0"/>
        <w:ind w:left="0" w:firstLine="0"/>
        <w:jc w:val="both"/>
        <w:rPr>
          <w:rFonts w:ascii="Trebuchet MS" w:hAnsi="Trebuchet MS"/>
          <w:b/>
          <w:bCs/>
          <w:lang w:val="bg-BG"/>
        </w:rPr>
      </w:pPr>
      <w:bookmarkStart w:id="8" w:name="bookmark4"/>
      <w:bookmarkEnd w:id="8"/>
    </w:p>
    <w:p w14:paraId="0B7042AF" w14:textId="26C0BAB6" w:rsidR="385861D3" w:rsidRDefault="385861D3" w:rsidP="385861D3">
      <w:pPr>
        <w:ind w:firstLine="709"/>
        <w:jc w:val="both"/>
        <w:rPr>
          <w:rFonts w:ascii="Trebuchet MS" w:eastAsia="Trebuchet MS" w:hAnsi="Trebuchet MS" w:cs="Trebuchet MS"/>
          <w:lang w:val="bg-BG"/>
        </w:rPr>
      </w:pPr>
      <w:r w:rsidRPr="385861D3">
        <w:rPr>
          <w:rFonts w:ascii="Trebuchet MS" w:eastAsia="Trebuchet MS" w:hAnsi="Trebuchet MS" w:cs="Trebuchet MS"/>
          <w:lang w:val="bg-BG"/>
        </w:rPr>
        <w:t xml:space="preserve">При изпълнение на задълженията си строителят следва да има застраховка “Професионална отговорност” съгласно чл. 171 ЗУТ  за вреди, причинени на други участници в строителството и/или на трети лица, вследствие на неправомерни </w:t>
      </w:r>
      <w:r w:rsidRPr="385861D3">
        <w:rPr>
          <w:rFonts w:ascii="Trebuchet MS" w:eastAsia="Trebuchet MS" w:hAnsi="Trebuchet MS" w:cs="Trebuchet MS"/>
          <w:lang w:val="bg-BG"/>
        </w:rPr>
        <w:lastRenderedPageBreak/>
        <w:t>действия или бездействия при или по повод изпълнение на задълженията му.  В съответствие със ЗУТ изискването за застраховка за професионална отговорност на лицата по чл. 171, ал. 1 ЗУТ не се прилага за лице от държава - членка на Европейския съюз, или от друга държава - страна по Споразумението за Европейското икономическо пространство, което се установява на територията на Република България и е предоставило еквивалентна застраховка за професионална отговорност или гаранция в друга държава - членка на Европейския съюз, или в страна по Споразумението за Европейското икономическо пространство.</w:t>
      </w:r>
    </w:p>
    <w:p w14:paraId="7BAC94E0" w14:textId="1EA70AC2" w:rsidR="385861D3" w:rsidRDefault="385861D3" w:rsidP="385861D3">
      <w:pPr>
        <w:pStyle w:val="af0"/>
        <w:ind w:left="0" w:firstLine="0"/>
        <w:jc w:val="both"/>
        <w:rPr>
          <w:rFonts w:ascii="Trebuchet MS" w:hAnsi="Trebuchet MS"/>
          <w:b/>
          <w:bCs/>
          <w:lang w:val="bg-BG"/>
        </w:rPr>
      </w:pPr>
    </w:p>
    <w:p w14:paraId="4F3A1EDB" w14:textId="77777777" w:rsidR="00490B62" w:rsidRPr="0049072C" w:rsidRDefault="00191AA1" w:rsidP="00191AA1">
      <w:pPr>
        <w:pStyle w:val="af0"/>
        <w:ind w:left="0" w:firstLine="709"/>
        <w:jc w:val="both"/>
        <w:rPr>
          <w:rFonts w:ascii="Trebuchet MS" w:hAnsi="Trebuchet MS"/>
          <w:b/>
          <w:u w:val="single"/>
          <w:lang w:val="bg-BG"/>
        </w:rPr>
      </w:pPr>
      <w:r w:rsidRPr="0049072C">
        <w:rPr>
          <w:rFonts w:ascii="Trebuchet MS" w:hAnsi="Trebuchet MS"/>
          <w:b/>
          <w:lang w:val="bg-BG"/>
        </w:rPr>
        <w:t xml:space="preserve">   </w:t>
      </w:r>
      <w:r w:rsidRPr="0049072C">
        <w:rPr>
          <w:rFonts w:ascii="Trebuchet MS" w:hAnsi="Trebuchet MS"/>
          <w:b/>
          <w:u w:val="single"/>
          <w:lang w:val="bg-BG"/>
        </w:rPr>
        <w:t>Други изисквания</w:t>
      </w:r>
    </w:p>
    <w:p w14:paraId="1299C43A" w14:textId="77777777" w:rsidR="00490B62" w:rsidRPr="0049072C" w:rsidRDefault="00490B62" w:rsidP="00490B62">
      <w:pPr>
        <w:pStyle w:val="af0"/>
        <w:ind w:left="0" w:firstLine="0"/>
        <w:jc w:val="both"/>
        <w:rPr>
          <w:rFonts w:ascii="Trebuchet MS" w:hAnsi="Trebuchet MS"/>
          <w:b/>
          <w:u w:val="single"/>
          <w:lang w:val="bg-BG"/>
        </w:rPr>
      </w:pPr>
    </w:p>
    <w:p w14:paraId="0F636DD6" w14:textId="77777777" w:rsidR="003A3680" w:rsidRPr="0049072C" w:rsidRDefault="005A1624" w:rsidP="005A1624">
      <w:pPr>
        <w:tabs>
          <w:tab w:val="left" w:pos="993"/>
        </w:tabs>
        <w:ind w:firstLine="992"/>
        <w:jc w:val="both"/>
        <w:rPr>
          <w:rFonts w:ascii="Trebuchet MS" w:hAnsi="Trebuchet MS"/>
          <w:b/>
          <w:lang w:val="bg-BG"/>
        </w:rPr>
      </w:pPr>
      <w:r w:rsidRPr="0049072C">
        <w:rPr>
          <w:rFonts w:ascii="Trebuchet MS" w:hAnsi="Trebuchet MS"/>
          <w:b/>
          <w:lang w:val="bg-BG"/>
        </w:rPr>
        <w:t>Всеки участник в настоящата обществена поръчка следва към своето предложение за изпълнение на поръчката да приложи следните приложения:</w:t>
      </w:r>
    </w:p>
    <w:p w14:paraId="4DDBEF00" w14:textId="77777777" w:rsidR="003A7B11" w:rsidRPr="0049072C" w:rsidRDefault="003A7B11" w:rsidP="005A1624">
      <w:pPr>
        <w:tabs>
          <w:tab w:val="left" w:pos="993"/>
        </w:tabs>
        <w:ind w:firstLine="992"/>
        <w:jc w:val="both"/>
        <w:rPr>
          <w:rFonts w:ascii="Trebuchet MS" w:hAnsi="Trebuchet MS"/>
          <w:b/>
          <w:lang w:val="bg-BG"/>
        </w:rPr>
      </w:pPr>
    </w:p>
    <w:p w14:paraId="6F4DFF7A" w14:textId="77777777" w:rsidR="005A1624" w:rsidRPr="0049072C" w:rsidRDefault="005A1624" w:rsidP="005A1624">
      <w:pPr>
        <w:spacing w:after="160"/>
        <w:ind w:firstLine="709"/>
        <w:jc w:val="both"/>
        <w:rPr>
          <w:rFonts w:ascii="Trebuchet MS" w:eastAsia="Calibri" w:hAnsi="Trebuchet MS" w:cs="Calibri"/>
          <w:lang w:val="bg-BG"/>
        </w:rPr>
      </w:pPr>
      <w:r w:rsidRPr="005A1624">
        <w:rPr>
          <w:rFonts w:ascii="Trebuchet MS" w:eastAsia="Calibri" w:hAnsi="Trebuchet MS" w:cs="Calibri"/>
          <w:lang w:val="bg-BG"/>
        </w:rPr>
        <w:t xml:space="preserve">1. </w:t>
      </w:r>
      <w:r w:rsidRPr="005A1624">
        <w:rPr>
          <w:rFonts w:ascii="Trebuchet MS" w:eastAsia="Calibri" w:hAnsi="Trebuchet MS" w:cs="Calibri"/>
          <w:b/>
          <w:bCs/>
          <w:u w:val="single"/>
          <w:lang w:val="bg-BG"/>
        </w:rPr>
        <w:t>Линеен график</w:t>
      </w:r>
      <w:r w:rsidRPr="005A1624">
        <w:rPr>
          <w:rFonts w:ascii="Trebuchet MS" w:eastAsia="Calibri" w:hAnsi="Trebuchet MS" w:cs="Calibri"/>
          <w:lang w:val="bg-BG"/>
        </w:rPr>
        <w:t xml:space="preserve"> за изпълнение на предвидените дейности с приложена диаграма на работната ръка.  Графикът следва да представя строителната програма на участника, като прецизира съответните дейности и да е съобразен с технологичната последователност на строителните процеси съобразно технологичните правила.  Линейният график за изпълнение на конкретните строителни работи следва да отразява всички посочени в КСС, инвестиционния проект и техническата спецификация дейности. В графика следва да се посочи норма време за всяка една операция, посочена в КСС, времето за изпълнение на всяка една предвидена дейност, както и броят и квалификацията на необходимите строителни  и наети  лица за всяка една операция и общите за проекта </w:t>
      </w:r>
      <w:proofErr w:type="spellStart"/>
      <w:r w:rsidRPr="005A1624">
        <w:rPr>
          <w:rFonts w:ascii="Trebuchet MS" w:eastAsia="Calibri" w:hAnsi="Trebuchet MS" w:cs="Calibri"/>
          <w:lang w:val="bg-BG"/>
        </w:rPr>
        <w:t>човекодни</w:t>
      </w:r>
      <w:proofErr w:type="spellEnd"/>
      <w:r w:rsidRPr="005A1624">
        <w:rPr>
          <w:rFonts w:ascii="Trebuchet MS" w:eastAsia="Calibri" w:hAnsi="Trebuchet MS" w:cs="Calibri"/>
          <w:lang w:val="bg-BG"/>
        </w:rPr>
        <w:t>. В графика участникът следва да посочи и броя и вида на необходимата механизация за всяка една дейност, посочена в КСС. Линейният график за изпълнение на поръчката трябва да бъде съобразен с инвестиционния проект, К</w:t>
      </w:r>
      <w:r w:rsidRPr="0049072C">
        <w:rPr>
          <w:rFonts w:ascii="Trebuchet MS" w:eastAsia="Calibri" w:hAnsi="Trebuchet MS" w:cs="Calibri"/>
          <w:lang w:val="bg-BG"/>
        </w:rPr>
        <w:t>СС и техническите спецификации.</w:t>
      </w:r>
    </w:p>
    <w:p w14:paraId="53116A7D" w14:textId="77777777" w:rsidR="005A1624" w:rsidRPr="005A1624" w:rsidRDefault="005A1624" w:rsidP="005A1624">
      <w:pPr>
        <w:spacing w:after="160"/>
        <w:ind w:firstLine="709"/>
        <w:jc w:val="both"/>
        <w:rPr>
          <w:rFonts w:ascii="Trebuchet MS" w:eastAsia="Calibri" w:hAnsi="Trebuchet MS"/>
          <w:lang w:val="bg-BG"/>
        </w:rPr>
      </w:pPr>
      <w:r w:rsidRPr="005A1624">
        <w:rPr>
          <w:rFonts w:ascii="Trebuchet MS" w:eastAsia="Calibri" w:hAnsi="Trebuchet MS" w:cs="Calibri"/>
          <w:lang w:val="bg-BG"/>
        </w:rPr>
        <w:t xml:space="preserve">При съставяне на графика и превръщане на предложения срок от месеци в дни следва да се използва за константен брой дни в месеца – 30дни. </w:t>
      </w:r>
    </w:p>
    <w:p w14:paraId="4301DC75" w14:textId="77777777" w:rsidR="00336D6E" w:rsidRPr="00336D6E" w:rsidRDefault="00336D6E" w:rsidP="00336D6E">
      <w:pPr>
        <w:spacing w:after="160"/>
        <w:ind w:firstLine="709"/>
        <w:jc w:val="both"/>
        <w:rPr>
          <w:rFonts w:ascii="Trebuchet MS" w:eastAsia="Calibri" w:hAnsi="Trebuchet MS"/>
          <w:lang w:val="bg-BG"/>
        </w:rPr>
      </w:pPr>
      <w:r w:rsidRPr="00336D6E">
        <w:rPr>
          <w:rFonts w:ascii="Trebuchet MS" w:eastAsia="Calibri" w:hAnsi="Trebuchet MS" w:cs="Calibri"/>
          <w:lang w:val="bg-BG"/>
        </w:rPr>
        <w:t xml:space="preserve">2. </w:t>
      </w:r>
      <w:r w:rsidRPr="00336D6E">
        <w:rPr>
          <w:rFonts w:ascii="Trebuchet MS" w:eastAsia="Calibri" w:hAnsi="Trebuchet MS" w:cs="Calibri"/>
          <w:b/>
          <w:bCs/>
          <w:u w:val="single"/>
          <w:lang w:val="bg-BG"/>
        </w:rPr>
        <w:t>Строителна програма</w:t>
      </w:r>
      <w:r w:rsidRPr="00336D6E">
        <w:rPr>
          <w:rFonts w:ascii="Trebuchet MS" w:eastAsia="Calibri" w:hAnsi="Trebuchet MS" w:cs="Calibri"/>
          <w:lang w:val="bg-BG"/>
        </w:rPr>
        <w:t xml:space="preserve"> - в съответствие с изискванията на Техническите спецификации, инвестиционния проект, КСС и технологичните правила. </w:t>
      </w:r>
    </w:p>
    <w:p w14:paraId="30B43315" w14:textId="77777777" w:rsidR="00336D6E" w:rsidRPr="00336D6E" w:rsidRDefault="00336D6E" w:rsidP="00336D6E">
      <w:pPr>
        <w:spacing w:after="160" w:line="259" w:lineRule="auto"/>
        <w:jc w:val="both"/>
        <w:rPr>
          <w:rFonts w:ascii="Trebuchet MS" w:eastAsia="Calibri" w:hAnsi="Trebuchet MS"/>
          <w:lang w:val="bg-BG"/>
        </w:rPr>
      </w:pPr>
      <w:r w:rsidRPr="00336D6E">
        <w:rPr>
          <w:rFonts w:ascii="Trebuchet MS" w:eastAsia="Calibri" w:hAnsi="Trebuchet MS" w:cs="Calibri"/>
          <w:lang w:val="bg-BG"/>
        </w:rPr>
        <w:t xml:space="preserve">Строителната програма е елемент на техническото предложение на участника и е обвързваща за него по отношение на изложените в нея обстоятелства. Същата поражда задължение за изпълнителя по договора за нейното спазване. </w:t>
      </w:r>
    </w:p>
    <w:p w14:paraId="255F6B84" w14:textId="77777777" w:rsidR="00336D6E" w:rsidRPr="00336D6E" w:rsidRDefault="00336D6E" w:rsidP="00336D6E">
      <w:pPr>
        <w:spacing w:after="160" w:line="259" w:lineRule="auto"/>
        <w:jc w:val="both"/>
        <w:rPr>
          <w:rFonts w:ascii="Trebuchet MS" w:eastAsia="Calibri" w:hAnsi="Trebuchet MS"/>
          <w:lang w:val="bg-BG"/>
        </w:rPr>
      </w:pPr>
      <w:r w:rsidRPr="00336D6E">
        <w:rPr>
          <w:rFonts w:ascii="Trebuchet MS" w:eastAsia="Calibri" w:hAnsi="Trebuchet MS" w:cs="Calibri"/>
          <w:lang w:val="bg-BG"/>
        </w:rPr>
        <w:t xml:space="preserve">Строителната програма следва да съдържа минимум: </w:t>
      </w:r>
    </w:p>
    <w:p w14:paraId="7AB08E73" w14:textId="77777777" w:rsidR="00336D6E" w:rsidRPr="00336D6E" w:rsidRDefault="00336D6E" w:rsidP="00336D6E">
      <w:pPr>
        <w:numPr>
          <w:ilvl w:val="0"/>
          <w:numId w:val="16"/>
        </w:numPr>
        <w:spacing w:after="160" w:line="259" w:lineRule="auto"/>
        <w:contextualSpacing/>
        <w:rPr>
          <w:rFonts w:ascii="Trebuchet MS" w:hAnsi="Trebuchet MS"/>
          <w:lang w:val="bg-BG"/>
        </w:rPr>
      </w:pPr>
      <w:r w:rsidRPr="00336D6E">
        <w:rPr>
          <w:rFonts w:ascii="Trebuchet MS" w:eastAsia="Calibri" w:hAnsi="Trebuchet MS" w:cs="Calibri"/>
          <w:lang w:val="bg-BG"/>
        </w:rPr>
        <w:lastRenderedPageBreak/>
        <w:t xml:space="preserve">Технологична последователност на строителните процеси - в тази част от строителната програма, участникът трябва да опише предложенията си относно:  </w:t>
      </w:r>
    </w:p>
    <w:p w14:paraId="29F9ACC1" w14:textId="77777777" w:rsidR="00336D6E" w:rsidRPr="00336D6E" w:rsidRDefault="00336D6E" w:rsidP="003A7B11">
      <w:pPr>
        <w:spacing w:after="160"/>
        <w:ind w:firstLine="709"/>
        <w:jc w:val="both"/>
        <w:rPr>
          <w:rFonts w:ascii="Trebuchet MS" w:eastAsia="Calibri" w:hAnsi="Trebuchet MS"/>
          <w:lang w:val="bg-BG"/>
        </w:rPr>
      </w:pPr>
      <w:r w:rsidRPr="00336D6E">
        <w:rPr>
          <w:rFonts w:ascii="Trebuchet MS" w:eastAsia="Calibri" w:hAnsi="Trebuchet MS" w:cs="Calibri"/>
          <w:lang w:val="bg-BG"/>
        </w:rPr>
        <w:t xml:space="preserve">- </w:t>
      </w:r>
      <w:r w:rsidRPr="00336D6E">
        <w:rPr>
          <w:rFonts w:ascii="Trebuchet MS" w:eastAsia="Calibri" w:hAnsi="Trebuchet MS" w:cs="Calibri"/>
          <w:b/>
          <w:bCs/>
          <w:u w:val="single"/>
          <w:lang w:val="bg-BG"/>
        </w:rPr>
        <w:t>Обхват и дейности, съобразно виждането му за подхода, методите и технологията на изпълнение на предмета на поръчката</w:t>
      </w:r>
      <w:r w:rsidRPr="00336D6E">
        <w:rPr>
          <w:rFonts w:ascii="Trebuchet MS" w:eastAsia="Calibri" w:hAnsi="Trebuchet MS" w:cs="Calibri"/>
          <w:lang w:val="bg-BG"/>
        </w:rPr>
        <w:t xml:space="preserve"> - следва да се опишат отделните етапи на изпълнение на поръчката, да се обхванат и опишат дейностите за всеки един от етапите, необходими за изпълнението предмета на поръчката съгласно инвестиционния проект, техническата спецификация, КСС и технологичните правила, вкл. подготвителните дейности, дейностите по изпълнението на строително-монтажните работи, тестванията, въвеждането на обекта в експлоатация, дейностите по отстраняване на констатирани нередности; </w:t>
      </w:r>
    </w:p>
    <w:p w14:paraId="69E39BE6" w14:textId="77777777" w:rsidR="00336D6E" w:rsidRPr="00336D6E" w:rsidRDefault="00336D6E" w:rsidP="003A7B11">
      <w:pPr>
        <w:spacing w:after="160"/>
        <w:ind w:firstLine="709"/>
        <w:jc w:val="both"/>
        <w:rPr>
          <w:rFonts w:ascii="Trebuchet MS" w:eastAsia="Calibri" w:hAnsi="Trebuchet MS"/>
          <w:lang w:val="bg-BG"/>
        </w:rPr>
      </w:pPr>
      <w:r w:rsidRPr="00336D6E">
        <w:rPr>
          <w:rFonts w:ascii="Trebuchet MS" w:eastAsia="Calibri" w:hAnsi="Trebuchet MS" w:cs="Calibri"/>
          <w:lang w:val="bg-BG"/>
        </w:rPr>
        <w:t xml:space="preserve"> - </w:t>
      </w:r>
      <w:r w:rsidRPr="00336D6E">
        <w:rPr>
          <w:rFonts w:ascii="Trebuchet MS" w:eastAsia="Calibri" w:hAnsi="Trebuchet MS" w:cs="Calibri"/>
          <w:b/>
          <w:bCs/>
          <w:u w:val="single"/>
          <w:lang w:val="bg-BG"/>
        </w:rPr>
        <w:t>Описание на видовете СМР и предлаганата технология на изпълнението им,</w:t>
      </w:r>
      <w:r w:rsidRPr="00336D6E">
        <w:rPr>
          <w:rFonts w:ascii="Trebuchet MS" w:eastAsia="Calibri" w:hAnsi="Trebuchet MS" w:cs="Calibri"/>
          <w:lang w:val="bg-BG"/>
        </w:rPr>
        <w:t xml:space="preserve"> както и посочване на тяхната последователност на изпълнение. Следва да са изложени аргументи за ефекта от използване на конкретната технология за постигане на целите на проекта. В тази част на строителната програма следва да бъдат описани и нормативните изисквания за дейността, както и конкретни мерки за спазването им.  Видовете СМР и технологията за изпълнението им трябва да съответстват на инвестиционния проект, КСС, техническата спецификация и технологичните правила.</w:t>
      </w:r>
    </w:p>
    <w:p w14:paraId="6E75480B" w14:textId="77777777" w:rsidR="00336D6E" w:rsidRPr="00336D6E" w:rsidRDefault="00336D6E" w:rsidP="003A7B11">
      <w:pPr>
        <w:spacing w:after="160"/>
        <w:ind w:firstLine="709"/>
        <w:jc w:val="both"/>
        <w:rPr>
          <w:rFonts w:ascii="Trebuchet MS" w:eastAsia="Calibri" w:hAnsi="Trebuchet MS"/>
          <w:lang w:val="bg-BG"/>
        </w:rPr>
      </w:pPr>
      <w:r w:rsidRPr="00336D6E">
        <w:rPr>
          <w:rFonts w:ascii="Trebuchet MS" w:eastAsia="Calibri" w:hAnsi="Trebuchet MS" w:cs="Calibri"/>
          <w:lang w:val="bg-BG"/>
        </w:rPr>
        <w:t xml:space="preserve">- </w:t>
      </w:r>
      <w:r w:rsidRPr="00336D6E">
        <w:rPr>
          <w:rFonts w:ascii="Trebuchet MS" w:eastAsia="Calibri" w:hAnsi="Trebuchet MS" w:cs="Calibri"/>
          <w:b/>
          <w:bCs/>
          <w:u w:val="single"/>
          <w:lang w:val="bg-BG"/>
        </w:rPr>
        <w:t>Организация и подход при изпълнение на поръчката с оглед наличните човешки и технически ресурси</w:t>
      </w:r>
      <w:r w:rsidRPr="00336D6E">
        <w:rPr>
          <w:rFonts w:ascii="Trebuchet MS" w:eastAsia="Calibri" w:hAnsi="Trebuchet MS" w:cs="Calibri"/>
          <w:lang w:val="bg-BG"/>
        </w:rPr>
        <w:t xml:space="preserve"> – тази част от работната програма включва описание на използваната техника с посочване на дейностите, посочени по горе, в които техниката ще бъде използвана и нейното техническо предназначение. Представяне на работните звена, както и индивидуалните експерти/персонал за изпълнение на горепосочените видове дейности с посочване вид, състав, квалификация, както и посочване на конкретните задължения, които същите ще изпълняват съобразно тяхното предназначение.  Участниците следва да направят описание на начините за разпределение на дейностите и отговорностите между предлаганите от него специалисти; отношенията и връзките на контрол, взаимодействие и субординация, както между предлаганите от него специалисти, така и в отношенията с Възложителя и останалите участници по начин, гарантиращ качественото и навременно изпълнение на договора за строителство. Участникът следва да посочи и вътрешно фирмената организационна координация на работните звена и отделните</w:t>
      </w:r>
      <w:r w:rsidRPr="00336D6E">
        <w:rPr>
          <w:rFonts w:ascii="Calibri" w:eastAsia="Calibri" w:hAnsi="Calibri" w:cs="Calibri"/>
          <w:sz w:val="22"/>
          <w:szCs w:val="22"/>
          <w:lang w:val="bg-BG"/>
        </w:rPr>
        <w:t xml:space="preserve"> </w:t>
      </w:r>
      <w:r w:rsidRPr="00336D6E">
        <w:rPr>
          <w:rFonts w:ascii="Trebuchet MS" w:eastAsia="Calibri" w:hAnsi="Trebuchet MS" w:cs="Calibri"/>
          <w:lang w:val="bg-BG"/>
        </w:rPr>
        <w:t xml:space="preserve">човешки ресурси, която предвижда да създаде и която следва да съответства на приложения Линеен календарен график и диаграма на работата ръка.  Предложената организация трябва да не е в противоречие с линейния график, предложения срок, останалите приложения към техническото предложение, следва да е съобразена с техническите спецификации </w:t>
      </w:r>
      <w:r w:rsidRPr="00336D6E">
        <w:rPr>
          <w:rFonts w:ascii="Trebuchet MS" w:eastAsia="Calibri" w:hAnsi="Trebuchet MS" w:cs="Calibri"/>
          <w:lang w:val="bg-BG"/>
        </w:rPr>
        <w:lastRenderedPageBreak/>
        <w:t>и особеностите на обекта съгласно инвестиционния проект с цел осигуряване на безопасна работа и почивка на строителните работници.</w:t>
      </w:r>
    </w:p>
    <w:p w14:paraId="2EB502A3" w14:textId="77777777" w:rsidR="00336D6E" w:rsidRPr="00336D6E" w:rsidRDefault="00336D6E" w:rsidP="003A7B11">
      <w:pPr>
        <w:spacing w:after="160"/>
        <w:ind w:firstLine="709"/>
        <w:jc w:val="both"/>
        <w:rPr>
          <w:rFonts w:ascii="Trebuchet MS" w:eastAsia="Calibri" w:hAnsi="Trebuchet MS"/>
          <w:lang w:val="bg-BG"/>
        </w:rPr>
      </w:pPr>
      <w:r w:rsidRPr="00336D6E">
        <w:rPr>
          <w:rFonts w:ascii="Trebuchet MS" w:eastAsia="Calibri" w:hAnsi="Trebuchet MS" w:cs="Calibri"/>
          <w:lang w:val="bg-BG"/>
        </w:rPr>
        <w:t xml:space="preserve">- </w:t>
      </w:r>
      <w:r w:rsidRPr="00336D6E">
        <w:rPr>
          <w:rFonts w:ascii="Trebuchet MS" w:eastAsia="Calibri" w:hAnsi="Trebuchet MS" w:cs="Calibri"/>
          <w:b/>
          <w:bCs/>
          <w:u w:val="single"/>
          <w:lang w:val="bg-BG"/>
        </w:rPr>
        <w:t>Организация на дейностите по доставка на материали</w:t>
      </w:r>
      <w:r w:rsidRPr="00336D6E">
        <w:rPr>
          <w:rFonts w:ascii="Trebuchet MS" w:eastAsia="Calibri" w:hAnsi="Trebuchet MS" w:cs="Calibri"/>
          <w:lang w:val="bg-BG"/>
        </w:rPr>
        <w:t xml:space="preserve"> – участникът следва да опише как ще се извършва доставката на необходимите за обекта материали, като е видно, че съществува взаимовръзка на тази организация и посочените начало и край на изпълнение на съответната дейност от линейния график.  </w:t>
      </w:r>
    </w:p>
    <w:p w14:paraId="42FDCC9E" w14:textId="77777777" w:rsidR="00336D6E" w:rsidRPr="00336D6E" w:rsidRDefault="00336D6E" w:rsidP="003A7B11">
      <w:pPr>
        <w:spacing w:after="160"/>
        <w:ind w:firstLine="709"/>
        <w:jc w:val="both"/>
        <w:rPr>
          <w:rFonts w:ascii="Trebuchet MS" w:eastAsia="Calibri" w:hAnsi="Trebuchet MS"/>
          <w:lang w:val="bg-BG"/>
        </w:rPr>
      </w:pPr>
      <w:r w:rsidRPr="00336D6E">
        <w:rPr>
          <w:rFonts w:ascii="Trebuchet MS" w:eastAsia="Calibri" w:hAnsi="Trebuchet MS" w:cs="Calibri"/>
          <w:lang w:val="bg-BG"/>
        </w:rPr>
        <w:t xml:space="preserve">- </w:t>
      </w:r>
      <w:r w:rsidRPr="00336D6E">
        <w:rPr>
          <w:rFonts w:ascii="Trebuchet MS" w:eastAsia="Calibri" w:hAnsi="Trebuchet MS" w:cs="Calibri"/>
          <w:b/>
          <w:bCs/>
          <w:u w:val="single"/>
          <w:lang w:val="bg-BG"/>
        </w:rPr>
        <w:t>Мерки за контрол с цел осигуряване на нивото на качеството</w:t>
      </w:r>
      <w:r w:rsidRPr="00336D6E">
        <w:rPr>
          <w:rFonts w:ascii="Trebuchet MS" w:eastAsia="Calibri" w:hAnsi="Trebuchet MS" w:cs="Calibri"/>
          <w:lang w:val="bg-BG"/>
        </w:rPr>
        <w:t xml:space="preserve">. Участниците следва да направят описание на мерките за контрол на качеството при  изпълнение на договора по отношение на следните мерки: мерки за контрол върху качеството на материалите (въведени процедури за избор и контрол на доставчиците на материали и за управление на документите за закупуване на материали), мерки за контрол върху качеството на персонала (въведени процедури за проверка знанията и опита на персонала, повишаване квалификацията на персонала, наличие на утвърден ред за запознаване на персонала със задачите му преди започване на работа по изпълнение на поръчката). Описанието на горепосочените мерки за осигуряване на качеството следва да включва същност и обхват на мярката; описание на експертите, които са ангажирани с нейното изпълнение; описание на отделните техни задължения, свързани с конкретната мярка, както и взаимовръзката между отделните експерти с цел осъществяване на цялостен контрол на качеството по изпълнение на поръчката. </w:t>
      </w:r>
    </w:p>
    <w:p w14:paraId="0C6F0790" w14:textId="77777777" w:rsidR="00336D6E" w:rsidRPr="00336D6E" w:rsidRDefault="00336D6E" w:rsidP="004F39CE">
      <w:pPr>
        <w:numPr>
          <w:ilvl w:val="0"/>
          <w:numId w:val="16"/>
        </w:numPr>
        <w:spacing w:after="160" w:line="259" w:lineRule="auto"/>
        <w:ind w:left="0" w:firstLine="357"/>
        <w:contextualSpacing/>
        <w:jc w:val="both"/>
        <w:rPr>
          <w:rFonts w:ascii="Trebuchet MS" w:hAnsi="Trebuchet MS"/>
          <w:lang w:val="bg-BG"/>
        </w:rPr>
      </w:pPr>
      <w:r w:rsidRPr="00336D6E">
        <w:rPr>
          <w:rFonts w:ascii="Trebuchet MS" w:eastAsia="Calibri" w:hAnsi="Trebuchet MS" w:cs="Calibri"/>
          <w:lang w:val="bg-BG"/>
        </w:rPr>
        <w:t xml:space="preserve">Управление на риска - Разглеждат се предложенията на участниците за управление на следните дефинирани от Възложителя рискове, които могат да възникнат при изпълнението на договора. </w:t>
      </w:r>
    </w:p>
    <w:p w14:paraId="1EA0E0A8" w14:textId="77777777" w:rsidR="00336D6E" w:rsidRPr="00336D6E" w:rsidRDefault="00336D6E" w:rsidP="00336D6E">
      <w:pPr>
        <w:spacing w:after="160" w:line="259" w:lineRule="auto"/>
        <w:jc w:val="both"/>
        <w:rPr>
          <w:rFonts w:ascii="Trebuchet MS" w:eastAsia="Calibri" w:hAnsi="Trebuchet MS"/>
          <w:lang w:val="bg-BG"/>
        </w:rPr>
      </w:pPr>
      <w:r w:rsidRPr="00336D6E">
        <w:rPr>
          <w:rFonts w:ascii="Trebuchet MS" w:eastAsia="Calibri" w:hAnsi="Trebuchet MS" w:cs="Calibri"/>
          <w:lang w:val="bg-BG"/>
        </w:rPr>
        <w:t xml:space="preserve">1) Времеви рискове, както следва: </w:t>
      </w:r>
    </w:p>
    <w:p w14:paraId="6C7E71B0" w14:textId="77777777" w:rsidR="00336D6E" w:rsidRPr="00336D6E" w:rsidRDefault="00336D6E" w:rsidP="00336D6E">
      <w:pPr>
        <w:spacing w:after="160" w:line="259" w:lineRule="auto"/>
        <w:jc w:val="both"/>
        <w:rPr>
          <w:rFonts w:ascii="Trebuchet MS" w:eastAsia="Calibri" w:hAnsi="Trebuchet MS"/>
          <w:lang w:val="bg-BG"/>
        </w:rPr>
      </w:pPr>
      <w:r w:rsidRPr="00336D6E">
        <w:rPr>
          <w:rFonts w:ascii="Trebuchet MS" w:eastAsia="Calibri" w:hAnsi="Trebuchet MS" w:cs="Calibri"/>
          <w:lang w:val="bg-BG"/>
        </w:rPr>
        <w:t xml:space="preserve">1.1. Риск от закъснение началото на започване на работите и отражение върху строителния процес; </w:t>
      </w:r>
    </w:p>
    <w:p w14:paraId="0BBA6B61" w14:textId="77777777" w:rsidR="00336D6E" w:rsidRPr="00336D6E" w:rsidRDefault="00336D6E" w:rsidP="00336D6E">
      <w:pPr>
        <w:spacing w:after="160" w:line="259" w:lineRule="auto"/>
        <w:jc w:val="both"/>
        <w:rPr>
          <w:rFonts w:ascii="Trebuchet MS" w:eastAsia="Calibri" w:hAnsi="Trebuchet MS"/>
          <w:lang w:val="bg-BG"/>
        </w:rPr>
      </w:pPr>
      <w:r w:rsidRPr="00336D6E">
        <w:rPr>
          <w:rFonts w:ascii="Trebuchet MS" w:eastAsia="Calibri" w:hAnsi="Trebuchet MS" w:cs="Calibri"/>
          <w:lang w:val="bg-BG"/>
        </w:rPr>
        <w:t xml:space="preserve">1.2. Риск от изоставане от графика при текущото изпълнение на дейностите; </w:t>
      </w:r>
    </w:p>
    <w:p w14:paraId="541922E8" w14:textId="77777777" w:rsidR="00336D6E" w:rsidRPr="00336D6E" w:rsidRDefault="00336D6E" w:rsidP="00336D6E">
      <w:pPr>
        <w:spacing w:after="160" w:line="259" w:lineRule="auto"/>
        <w:jc w:val="both"/>
        <w:rPr>
          <w:rFonts w:ascii="Trebuchet MS" w:eastAsia="Calibri" w:hAnsi="Trebuchet MS"/>
          <w:lang w:val="bg-BG"/>
        </w:rPr>
      </w:pPr>
      <w:r w:rsidRPr="00336D6E">
        <w:rPr>
          <w:rFonts w:ascii="Trebuchet MS" w:eastAsia="Calibri" w:hAnsi="Trebuchet MS" w:cs="Calibri"/>
          <w:lang w:val="bg-BG"/>
        </w:rPr>
        <w:t xml:space="preserve">1.3. Риск от закъснение за окончателно приключване и предаване на обекта; </w:t>
      </w:r>
    </w:p>
    <w:p w14:paraId="7BFCA102" w14:textId="77777777" w:rsidR="00336D6E" w:rsidRPr="00336D6E" w:rsidRDefault="00336D6E" w:rsidP="00336D6E">
      <w:pPr>
        <w:spacing w:after="160" w:line="259" w:lineRule="auto"/>
        <w:jc w:val="both"/>
        <w:rPr>
          <w:rFonts w:ascii="Trebuchet MS" w:eastAsia="Calibri" w:hAnsi="Trebuchet MS"/>
          <w:lang w:val="bg-BG"/>
        </w:rPr>
      </w:pPr>
      <w:r w:rsidRPr="00336D6E">
        <w:rPr>
          <w:rFonts w:ascii="Trebuchet MS" w:eastAsia="Calibri" w:hAnsi="Trebuchet MS" w:cs="Calibri"/>
          <w:lang w:val="bg-BG"/>
        </w:rPr>
        <w:t xml:space="preserve">2)Технически рискове, в </w:t>
      </w:r>
      <w:proofErr w:type="spellStart"/>
      <w:r w:rsidRPr="00336D6E">
        <w:rPr>
          <w:rFonts w:ascii="Trebuchet MS" w:eastAsia="Calibri" w:hAnsi="Trebuchet MS" w:cs="Calibri"/>
          <w:lang w:val="bg-BG"/>
        </w:rPr>
        <w:t>т.ч</w:t>
      </w:r>
      <w:proofErr w:type="spellEnd"/>
      <w:r w:rsidRPr="00336D6E">
        <w:rPr>
          <w:rFonts w:ascii="Trebuchet MS" w:eastAsia="Calibri" w:hAnsi="Trebuchet MS" w:cs="Calibri"/>
          <w:lang w:val="bg-BG"/>
        </w:rPr>
        <w:t xml:space="preserve">: </w:t>
      </w:r>
    </w:p>
    <w:p w14:paraId="0ADE3AF9" w14:textId="77777777" w:rsidR="00336D6E" w:rsidRPr="00336D6E" w:rsidRDefault="00336D6E" w:rsidP="00336D6E">
      <w:pPr>
        <w:spacing w:after="160" w:line="259" w:lineRule="auto"/>
        <w:jc w:val="both"/>
        <w:rPr>
          <w:rFonts w:ascii="Trebuchet MS" w:eastAsia="Calibri" w:hAnsi="Trebuchet MS"/>
          <w:lang w:val="bg-BG"/>
        </w:rPr>
      </w:pPr>
      <w:r w:rsidRPr="00336D6E">
        <w:rPr>
          <w:rFonts w:ascii="Trebuchet MS" w:eastAsia="Calibri" w:hAnsi="Trebuchet MS" w:cs="Calibri"/>
          <w:lang w:val="bg-BG"/>
        </w:rPr>
        <w:t xml:space="preserve">2.1. Риск, свързан с трудности с  използваната от изпълнителя техника; </w:t>
      </w:r>
    </w:p>
    <w:p w14:paraId="5DE37166" w14:textId="77777777" w:rsidR="00336D6E" w:rsidRPr="00336D6E" w:rsidRDefault="00336D6E" w:rsidP="00336D6E">
      <w:pPr>
        <w:spacing w:after="160" w:line="259" w:lineRule="auto"/>
        <w:jc w:val="both"/>
        <w:rPr>
          <w:rFonts w:ascii="Trebuchet MS" w:eastAsia="Calibri" w:hAnsi="Trebuchet MS"/>
          <w:lang w:val="bg-BG"/>
        </w:rPr>
      </w:pPr>
      <w:r w:rsidRPr="00336D6E">
        <w:rPr>
          <w:rFonts w:ascii="Trebuchet MS" w:eastAsia="Calibri" w:hAnsi="Trebuchet MS" w:cs="Calibri"/>
          <w:lang w:val="bg-BG"/>
        </w:rPr>
        <w:t xml:space="preserve">2.2. Риск, свързан с използваните от изпълнителя човешки ресурси; </w:t>
      </w:r>
    </w:p>
    <w:p w14:paraId="72B74572" w14:textId="77777777" w:rsidR="00336D6E" w:rsidRPr="00336D6E" w:rsidRDefault="00336D6E" w:rsidP="00336D6E">
      <w:pPr>
        <w:spacing w:after="160" w:line="259" w:lineRule="auto"/>
        <w:jc w:val="both"/>
        <w:rPr>
          <w:rFonts w:ascii="Trebuchet MS" w:eastAsia="Calibri" w:hAnsi="Trebuchet MS"/>
          <w:lang w:val="bg-BG"/>
        </w:rPr>
      </w:pPr>
      <w:r w:rsidRPr="00336D6E">
        <w:rPr>
          <w:rFonts w:ascii="Trebuchet MS" w:eastAsia="Calibri" w:hAnsi="Trebuchet MS" w:cs="Calibri"/>
          <w:lang w:val="bg-BG"/>
        </w:rPr>
        <w:t xml:space="preserve">2.3.Риск, свързан с трудности с  атмосферни влияния и неподходящи метеорологични условия </w:t>
      </w:r>
    </w:p>
    <w:p w14:paraId="314E5FDD" w14:textId="77777777" w:rsidR="00336D6E" w:rsidRPr="00336D6E" w:rsidRDefault="00336D6E" w:rsidP="00336D6E">
      <w:pPr>
        <w:spacing w:after="160" w:line="259" w:lineRule="auto"/>
        <w:jc w:val="both"/>
        <w:rPr>
          <w:rFonts w:ascii="Trebuchet MS" w:eastAsia="Calibri" w:hAnsi="Trebuchet MS"/>
          <w:lang w:val="bg-BG"/>
        </w:rPr>
      </w:pPr>
      <w:r w:rsidRPr="00336D6E">
        <w:rPr>
          <w:rFonts w:ascii="Trebuchet MS" w:eastAsia="Calibri" w:hAnsi="Trebuchet MS" w:cs="Calibri"/>
          <w:lang w:val="bg-BG"/>
        </w:rPr>
        <w:lastRenderedPageBreak/>
        <w:t>3) Други рискове, както следва:</w:t>
      </w:r>
    </w:p>
    <w:p w14:paraId="14C57184" w14:textId="77777777" w:rsidR="00336D6E" w:rsidRPr="00336D6E" w:rsidRDefault="00336D6E" w:rsidP="00336D6E">
      <w:pPr>
        <w:spacing w:after="160" w:line="259" w:lineRule="auto"/>
        <w:jc w:val="both"/>
        <w:rPr>
          <w:rFonts w:ascii="Trebuchet MS" w:eastAsia="Calibri" w:hAnsi="Trebuchet MS"/>
          <w:lang w:val="bg-BG"/>
        </w:rPr>
      </w:pPr>
      <w:r w:rsidRPr="00336D6E">
        <w:rPr>
          <w:rFonts w:ascii="Trebuchet MS" w:eastAsia="Calibri" w:hAnsi="Trebuchet MS" w:cs="Calibri"/>
          <w:lang w:val="bg-BG"/>
        </w:rPr>
        <w:t xml:space="preserve">3.1. Риск от липса/недостатъчно съдействие и/или информация от страна на други участници в строителния процес; </w:t>
      </w:r>
    </w:p>
    <w:p w14:paraId="56A5B7D3" w14:textId="77777777" w:rsidR="00336D6E" w:rsidRPr="00336D6E" w:rsidRDefault="00336D6E" w:rsidP="00336D6E">
      <w:pPr>
        <w:spacing w:after="160" w:line="259" w:lineRule="auto"/>
        <w:jc w:val="both"/>
        <w:rPr>
          <w:rFonts w:ascii="Trebuchet MS" w:eastAsia="Calibri" w:hAnsi="Trebuchet MS"/>
          <w:lang w:val="bg-BG"/>
        </w:rPr>
      </w:pPr>
      <w:r w:rsidRPr="00336D6E">
        <w:rPr>
          <w:rFonts w:ascii="Trebuchet MS" w:eastAsia="Calibri" w:hAnsi="Trebuchet MS" w:cs="Calibri"/>
          <w:lang w:val="bg-BG"/>
        </w:rPr>
        <w:t xml:space="preserve">3.2. Риск от неизпълнение на договорни задължения; </w:t>
      </w:r>
    </w:p>
    <w:p w14:paraId="6838C9D7" w14:textId="77777777" w:rsidR="00336D6E" w:rsidRPr="00336D6E" w:rsidRDefault="00336D6E" w:rsidP="00336D6E">
      <w:pPr>
        <w:spacing w:after="160" w:line="259" w:lineRule="auto"/>
        <w:jc w:val="both"/>
        <w:rPr>
          <w:rFonts w:ascii="Trebuchet MS" w:eastAsia="Calibri" w:hAnsi="Trebuchet MS"/>
          <w:lang w:val="bg-BG"/>
        </w:rPr>
      </w:pPr>
      <w:r w:rsidRPr="00336D6E">
        <w:rPr>
          <w:rFonts w:ascii="Trebuchet MS" w:eastAsia="Calibri" w:hAnsi="Trebuchet MS" w:cs="Calibri"/>
          <w:lang w:val="bg-BG"/>
        </w:rPr>
        <w:t xml:space="preserve">3.3.Риск, свързан с трудности при изпълнението на дейността, продиктувани от непълноти и/или неточности в документацията. </w:t>
      </w:r>
    </w:p>
    <w:p w14:paraId="64214C70" w14:textId="77777777" w:rsidR="00336D6E" w:rsidRPr="00336D6E" w:rsidRDefault="00336D6E" w:rsidP="003A7B11">
      <w:pPr>
        <w:spacing w:after="160"/>
        <w:ind w:firstLine="709"/>
        <w:jc w:val="both"/>
        <w:rPr>
          <w:rFonts w:ascii="Trebuchet MS" w:eastAsia="Calibri" w:hAnsi="Trebuchet MS"/>
          <w:lang w:val="bg-BG"/>
        </w:rPr>
      </w:pPr>
      <w:r w:rsidRPr="00336D6E">
        <w:rPr>
          <w:rFonts w:ascii="Trebuchet MS" w:eastAsia="Calibri" w:hAnsi="Trebuchet MS" w:cs="Calibri"/>
          <w:lang w:val="bg-BG"/>
        </w:rPr>
        <w:t xml:space="preserve">За всеки един от посочените рискове да са посочени обхват и степен на въздействие на риска върху изпълнението на обществената поръчка; поне по една мярка за недопускане  на риска; поне една мярка за преодоляване на последиците при настъпване на риска. Участникът следва да посочи  и кои негови служители ще са ангажирани с управлението на всеки от рисковете и коя част от мерките ще изпълняват. </w:t>
      </w:r>
    </w:p>
    <w:p w14:paraId="547918F6" w14:textId="77777777" w:rsidR="00336D6E" w:rsidRPr="0049072C" w:rsidRDefault="00336D6E" w:rsidP="00336D6E">
      <w:pPr>
        <w:pStyle w:val="ae"/>
        <w:numPr>
          <w:ilvl w:val="0"/>
          <w:numId w:val="17"/>
        </w:numPr>
        <w:spacing w:after="160"/>
        <w:ind w:left="0" w:firstLine="357"/>
        <w:jc w:val="both"/>
        <w:rPr>
          <w:rFonts w:ascii="Trebuchet MS" w:eastAsia="Calibri" w:hAnsi="Trebuchet MS"/>
          <w:lang w:val="bg-BG"/>
        </w:rPr>
      </w:pPr>
      <w:r w:rsidRPr="0049072C">
        <w:rPr>
          <w:rFonts w:ascii="Trebuchet MS" w:eastAsia="Calibri" w:hAnsi="Trebuchet MS" w:cs="Calibri"/>
          <w:b/>
          <w:lang w:val="bg-BG"/>
        </w:rPr>
        <w:t>Опазване на околната среда по време на изпълнението на предмета на договора</w:t>
      </w:r>
      <w:r w:rsidRPr="0049072C">
        <w:rPr>
          <w:rFonts w:ascii="Trebuchet MS" w:eastAsia="Calibri" w:hAnsi="Trebuchet MS" w:cs="Calibri"/>
          <w:lang w:val="bg-BG"/>
        </w:rPr>
        <w:t xml:space="preserve"> - този елемент от строителната програма включва описание на мерките за опазване на околната среда при  изпълнение на договора по отношение на следните мерки: определяне на подходящи места за складиране на строителните материали, предотвратяване на разсипването на строителни материали и строителни отпадъци при транспортирането им, опазване на тревните площи в околностите на обекта. Описанието на горепосочените мерки за осигуряване на качеството следва да включва същност и обхват на мярката; описание на експертите, които са ангажирани с нейното изпълнение; описание на отделните техни задължения, свързани с конкретната мярка, както и взаимовръзката между отделните експерти с цел опазване на околната среда при изпълнение на поръчката.  </w:t>
      </w:r>
    </w:p>
    <w:p w14:paraId="6A645F01" w14:textId="77777777" w:rsidR="00012D31" w:rsidRPr="0049072C" w:rsidRDefault="00012D31" w:rsidP="00012D31">
      <w:pPr>
        <w:pStyle w:val="ae"/>
        <w:spacing w:after="160"/>
        <w:ind w:left="0" w:firstLine="709"/>
        <w:jc w:val="both"/>
        <w:rPr>
          <w:rFonts w:ascii="Trebuchet MS" w:eastAsia="Calibri" w:hAnsi="Trebuchet MS"/>
          <w:b/>
          <w:lang w:val="bg-BG"/>
        </w:rPr>
      </w:pPr>
      <w:r w:rsidRPr="0049072C">
        <w:rPr>
          <w:rFonts w:ascii="Trebuchet MS" w:eastAsia="Calibri" w:hAnsi="Trebuchet MS"/>
          <w:b/>
          <w:lang w:val="bg-BG"/>
        </w:rPr>
        <w:t>Строителната програма не подлежи на оценка, но е елемент на предложението за изпълнение на участника и е обвързваща за него по отношение на изложените в нея обстоятелства. Същата поражда задължение за изпълнителя по договора за нейното спазване. Съдържанието на Строителната програма следва да бъде в съответствие с изискванията, посочени в Техническата спецификация.</w:t>
      </w:r>
    </w:p>
    <w:p w14:paraId="2E9C5CB6" w14:textId="77777777" w:rsidR="00336D6E" w:rsidRPr="00336D6E" w:rsidRDefault="00336D6E" w:rsidP="003A7B11">
      <w:pPr>
        <w:spacing w:after="160"/>
        <w:ind w:firstLine="709"/>
        <w:jc w:val="both"/>
        <w:rPr>
          <w:rFonts w:ascii="Trebuchet MS" w:eastAsia="Calibri" w:hAnsi="Trebuchet MS"/>
          <w:lang w:val="bg-BG"/>
        </w:rPr>
      </w:pPr>
      <w:r w:rsidRPr="00336D6E">
        <w:rPr>
          <w:rFonts w:ascii="Trebuchet MS" w:eastAsia="Calibri" w:hAnsi="Trebuchet MS" w:cs="Calibri"/>
          <w:lang w:val="bg-BG"/>
        </w:rPr>
        <w:t xml:space="preserve">Всички понятия, които не са дефинирани в настоящите указания, следва да се приемат в смисъла, посочен в Тълковния речник на думите в българския език </w:t>
      </w:r>
      <w:hyperlink r:id="rId8">
        <w:r w:rsidRPr="0049072C">
          <w:rPr>
            <w:rFonts w:ascii="Trebuchet MS" w:eastAsia="Calibri" w:hAnsi="Trebuchet MS" w:cs="Calibri"/>
            <w:color w:val="0563C1"/>
            <w:u w:val="single"/>
            <w:lang w:val="bg-BG"/>
          </w:rPr>
          <w:t>http://rechnik.info/</w:t>
        </w:r>
      </w:hyperlink>
      <w:r w:rsidRPr="00336D6E">
        <w:rPr>
          <w:rFonts w:ascii="Trebuchet MS" w:eastAsia="Calibri" w:hAnsi="Trebuchet MS" w:cs="Calibri"/>
          <w:lang w:val="bg-BG"/>
        </w:rPr>
        <w:t xml:space="preserve">  </w:t>
      </w:r>
    </w:p>
    <w:p w14:paraId="01E8D7F9" w14:textId="77777777" w:rsidR="00336D6E" w:rsidRPr="00336D6E" w:rsidRDefault="00336D6E" w:rsidP="00E64581">
      <w:pPr>
        <w:spacing w:after="160"/>
        <w:ind w:firstLine="709"/>
        <w:jc w:val="both"/>
        <w:rPr>
          <w:rFonts w:ascii="Trebuchet MS" w:eastAsia="Calibri" w:hAnsi="Trebuchet MS"/>
          <w:lang w:val="bg-BG"/>
        </w:rPr>
      </w:pPr>
      <w:r w:rsidRPr="00336D6E">
        <w:rPr>
          <w:rFonts w:ascii="Trebuchet MS" w:eastAsia="Calibri" w:hAnsi="Trebuchet MS" w:cs="Calibri"/>
          <w:lang w:val="bg-BG"/>
        </w:rPr>
        <w:t xml:space="preserve">Технологични правила – нормативно установени изисквания за изпълнение на СМР, посочени на електронната страница на ДНСК </w:t>
      </w:r>
      <w:hyperlink r:id="rId9">
        <w:r w:rsidRPr="0049072C">
          <w:rPr>
            <w:rFonts w:ascii="Trebuchet MS" w:eastAsia="Calibri" w:hAnsi="Trebuchet MS" w:cs="Calibri"/>
            <w:color w:val="0563C1"/>
            <w:u w:val="single"/>
            <w:lang w:val="bg-BG"/>
          </w:rPr>
          <w:t>http://www.dnsk.mrrb.government.bg/UI/Home.aspx?0ZKDwUgLUJpDpU6ocaJJFwuOmO6</w:t>
        </w:r>
        <w:r w:rsidRPr="0049072C">
          <w:rPr>
            <w:rFonts w:ascii="Trebuchet MS" w:eastAsia="Calibri" w:hAnsi="Trebuchet MS" w:cs="Calibri"/>
            <w:color w:val="0563C1"/>
            <w:u w:val="single"/>
            <w:lang w:val="bg-BG"/>
          </w:rPr>
          <w:lastRenderedPageBreak/>
          <w:t>Y83hrlid6iFJowjU%3d</w:t>
        </w:r>
      </w:hyperlink>
      <w:r w:rsidRPr="00336D6E">
        <w:rPr>
          <w:rFonts w:ascii="Trebuchet MS" w:eastAsia="Calibri" w:hAnsi="Trebuchet MS" w:cs="Calibri"/>
          <w:lang w:val="bg-BG"/>
        </w:rPr>
        <w:t xml:space="preserve">  , включително с настъпилите в тях изменения и допълнения към датата на подаване на офертата.</w:t>
      </w:r>
    </w:p>
    <w:p w14:paraId="2D70148F" w14:textId="77777777" w:rsidR="00336D6E" w:rsidRDefault="00336D6E" w:rsidP="00E64581">
      <w:pPr>
        <w:spacing w:after="160"/>
        <w:ind w:firstLine="709"/>
        <w:jc w:val="both"/>
        <w:rPr>
          <w:rFonts w:ascii="Trebuchet MS" w:eastAsia="Calibri" w:hAnsi="Trebuchet MS" w:cs="Calibri"/>
          <w:lang w:val="bg-BG"/>
        </w:rPr>
      </w:pPr>
      <w:r w:rsidRPr="00336D6E">
        <w:rPr>
          <w:rFonts w:ascii="Trebuchet MS" w:eastAsia="Calibri" w:hAnsi="Trebuchet MS" w:cs="Calibri"/>
          <w:lang w:val="bg-BG"/>
        </w:rPr>
        <w:t>Участник, към чието техническо предложение не е приложено някое от горепосочените приложения, се отстранява от участие. Участник, в чиято оферта се съдържат горепосочените приложения, но някое от тях не отговаря на изискванията към съдържанието им, се отстранява от участие. Приложенията може да са съставени като отделни документи или като един документ, но трябва да са носители на горепосоченото съдържание.</w:t>
      </w:r>
    </w:p>
    <w:p w14:paraId="640A32DE" w14:textId="77777777" w:rsidR="00117376" w:rsidRPr="00117376" w:rsidRDefault="1A1E4AAB" w:rsidP="1A1E4AAB">
      <w:pPr>
        <w:spacing w:after="160"/>
        <w:ind w:firstLine="720"/>
        <w:jc w:val="both"/>
        <w:rPr>
          <w:rFonts w:ascii="Trebuchet MS" w:eastAsia="Calibri" w:hAnsi="Trebuchet MS"/>
          <w:lang w:val="bg-BG"/>
        </w:rPr>
      </w:pPr>
      <w:r w:rsidRPr="1A1E4AAB">
        <w:rPr>
          <w:rFonts w:ascii="Trebuchet MS" w:eastAsia="Calibri" w:hAnsi="Trebuchet MS"/>
          <w:lang w:val="bg-BG"/>
        </w:rPr>
        <w:t>Когато в Предложението за изпълнение на поръчката и/или неговите приложения участникът е допуснал вътрешно противоречие, касаещо етапите на изпълнение, видовете дейности, тяхната последователност, използваната технология, както и други противоречия, свързани с предложението за изпълнение на поръчката, участникът се отстранява.</w:t>
      </w:r>
    </w:p>
    <w:p w14:paraId="1EF2A418" w14:textId="77777777" w:rsidR="00117376" w:rsidRPr="00117376" w:rsidRDefault="1A1E4AAB" w:rsidP="1A1E4AAB">
      <w:pPr>
        <w:spacing w:after="160"/>
        <w:ind w:firstLine="720"/>
        <w:jc w:val="both"/>
        <w:rPr>
          <w:rFonts w:ascii="Trebuchet MS" w:eastAsia="Calibri" w:hAnsi="Trebuchet MS"/>
          <w:lang w:val="bg-BG"/>
        </w:rPr>
      </w:pPr>
      <w:r w:rsidRPr="1A1E4AAB">
        <w:rPr>
          <w:rFonts w:ascii="Trebuchet MS" w:eastAsia="Calibri" w:hAnsi="Trebuchet MS"/>
          <w:lang w:val="bg-BG"/>
        </w:rPr>
        <w:t>Когато участник е допуснал противоречие между Предложението за изпълнение на поръчката, приложения линеен график за изпълнение на предвидените дейности с приложената диаграма на работната ръка и/или приложената Строителна програма се отстранява от участие.</w:t>
      </w:r>
    </w:p>
    <w:p w14:paraId="3461D779" w14:textId="77777777" w:rsidR="00117376" w:rsidRPr="00336D6E" w:rsidRDefault="00117376" w:rsidP="00E64581">
      <w:pPr>
        <w:spacing w:after="160"/>
        <w:ind w:firstLine="709"/>
        <w:jc w:val="both"/>
        <w:rPr>
          <w:rFonts w:ascii="Trebuchet MS" w:eastAsia="Calibri" w:hAnsi="Trebuchet MS"/>
          <w:lang w:val="bg-BG"/>
        </w:rPr>
      </w:pPr>
    </w:p>
    <w:p w14:paraId="3CF2D8B6" w14:textId="77777777" w:rsidR="005A1624" w:rsidRPr="0049072C" w:rsidRDefault="005A1624" w:rsidP="005A1624">
      <w:pPr>
        <w:tabs>
          <w:tab w:val="left" w:pos="993"/>
        </w:tabs>
        <w:ind w:firstLine="992"/>
        <w:jc w:val="both"/>
        <w:rPr>
          <w:rFonts w:ascii="Trebuchet MS" w:hAnsi="Trebuchet MS"/>
          <w:b/>
          <w:lang w:val="bg-BG"/>
        </w:rPr>
      </w:pPr>
    </w:p>
    <w:sectPr w:rsidR="005A1624" w:rsidRPr="0049072C" w:rsidSect="00EB477D">
      <w:headerReference w:type="default" r:id="rId10"/>
      <w:footerReference w:type="even" r:id="rId11"/>
      <w:footerReference w:type="default" r:id="rId12"/>
      <w:headerReference w:type="first" r:id="rId13"/>
      <w:pgSz w:w="11906" w:h="16838"/>
      <w:pgMar w:top="851" w:right="992" w:bottom="851" w:left="1134" w:header="567" w:footer="5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5A1A1" w14:textId="77777777" w:rsidR="007A5A5A" w:rsidRDefault="007A5A5A" w:rsidP="00375F44">
      <w:r>
        <w:separator/>
      </w:r>
    </w:p>
  </w:endnote>
  <w:endnote w:type="continuationSeparator" w:id="0">
    <w:p w14:paraId="128A8004" w14:textId="77777777" w:rsidR="007A5A5A" w:rsidRDefault="007A5A5A" w:rsidP="00375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74E96" w14:textId="77777777" w:rsidR="00F5066F" w:rsidRDefault="002808F6">
    <w:pPr>
      <w:pStyle w:val="a5"/>
      <w:framePr w:h="0" w:wrap="around" w:vAnchor="text" w:hAnchor="margin" w:xAlign="right" w:y="1"/>
      <w:rPr>
        <w:rStyle w:val="ab"/>
      </w:rPr>
    </w:pPr>
    <w:r>
      <w:fldChar w:fldCharType="begin"/>
    </w:r>
    <w:r>
      <w:rPr>
        <w:rStyle w:val="ab"/>
      </w:rPr>
      <w:instrText xml:space="preserve">PAGE  </w:instrText>
    </w:r>
    <w:r>
      <w:fldChar w:fldCharType="separate"/>
    </w:r>
    <w:r>
      <w:rPr>
        <w:rStyle w:val="ab"/>
      </w:rPr>
      <w:t>4</w:t>
    </w:r>
    <w:r>
      <w:fldChar w:fldCharType="end"/>
    </w:r>
  </w:p>
  <w:p w14:paraId="2946DB82" w14:textId="77777777" w:rsidR="00F5066F" w:rsidRDefault="007A5A5A">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8278" w14:textId="77777777" w:rsidR="000874B7" w:rsidRDefault="000874B7">
    <w:pPr>
      <w:pStyle w:val="a5"/>
    </w:pPr>
  </w:p>
  <w:tbl>
    <w:tblPr>
      <w:tblW w:w="0" w:type="auto"/>
      <w:jc w:val="center"/>
      <w:tblBorders>
        <w:top w:val="single" w:sz="4" w:space="0" w:color="auto"/>
      </w:tblBorders>
      <w:tblLook w:val="04A0" w:firstRow="1" w:lastRow="0" w:firstColumn="1" w:lastColumn="0" w:noHBand="0" w:noVBand="1"/>
    </w:tblPr>
    <w:tblGrid>
      <w:gridCol w:w="9072"/>
    </w:tblGrid>
    <w:tr w:rsidR="000874B7" w:rsidRPr="000874B7" w14:paraId="64D30833" w14:textId="77777777" w:rsidTr="006B393D">
      <w:trPr>
        <w:jc w:val="center"/>
      </w:trPr>
      <w:tc>
        <w:tcPr>
          <w:tcW w:w="9072" w:type="dxa"/>
          <w:shd w:val="clear" w:color="auto" w:fill="auto"/>
          <w:vAlign w:val="center"/>
        </w:tcPr>
        <w:p w14:paraId="557D2F56" w14:textId="77777777" w:rsidR="000874B7" w:rsidRPr="000874B7" w:rsidRDefault="000874B7" w:rsidP="000874B7">
          <w:pPr>
            <w:tabs>
              <w:tab w:val="center" w:pos="4536"/>
              <w:tab w:val="right" w:pos="9072"/>
            </w:tabs>
            <w:jc w:val="center"/>
            <w:rPr>
              <w:rFonts w:ascii="Trebuchet MS" w:eastAsia="Calibri" w:hAnsi="Trebuchet MS"/>
              <w:b/>
              <w:color w:val="4D4D4D"/>
              <w:sz w:val="22"/>
              <w:szCs w:val="22"/>
              <w:lang w:val="bg-BG"/>
            </w:rPr>
          </w:pPr>
          <w:r w:rsidRPr="000874B7">
            <w:rPr>
              <w:rFonts w:ascii="Trebuchet MS" w:eastAsia="Calibri" w:hAnsi="Trebuchet MS"/>
              <w:b/>
              <w:sz w:val="22"/>
              <w:szCs w:val="22"/>
              <w:lang w:val="bg-BG"/>
            </w:rPr>
            <w:t>www.</w:t>
          </w:r>
          <w:proofErr w:type="spellStart"/>
          <w:r w:rsidRPr="000874B7">
            <w:rPr>
              <w:rFonts w:ascii="Trebuchet MS" w:eastAsia="Calibri" w:hAnsi="Trebuchet MS"/>
              <w:b/>
              <w:sz w:val="22"/>
              <w:szCs w:val="22"/>
            </w:rPr>
            <w:t>interregrobg</w:t>
          </w:r>
          <w:proofErr w:type="spellEnd"/>
          <w:r w:rsidRPr="000874B7">
            <w:rPr>
              <w:rFonts w:ascii="Trebuchet MS" w:eastAsia="Calibri" w:hAnsi="Trebuchet MS"/>
              <w:b/>
              <w:sz w:val="22"/>
              <w:szCs w:val="22"/>
              <w:lang w:val="bg-BG"/>
            </w:rPr>
            <w:t>.</w:t>
          </w:r>
          <w:proofErr w:type="spellStart"/>
          <w:r w:rsidRPr="000874B7">
            <w:rPr>
              <w:rFonts w:ascii="Trebuchet MS" w:eastAsia="Calibri" w:hAnsi="Trebuchet MS"/>
              <w:b/>
              <w:sz w:val="22"/>
              <w:szCs w:val="22"/>
              <w:lang w:val="bg-BG"/>
            </w:rPr>
            <w:t>eu</w:t>
          </w:r>
          <w:proofErr w:type="spellEnd"/>
        </w:p>
      </w:tc>
    </w:tr>
    <w:tr w:rsidR="000874B7" w:rsidRPr="000874B7" w14:paraId="1FC39945" w14:textId="77777777" w:rsidTr="006B393D">
      <w:trPr>
        <w:jc w:val="center"/>
      </w:trPr>
      <w:tc>
        <w:tcPr>
          <w:tcW w:w="9072" w:type="dxa"/>
          <w:shd w:val="clear" w:color="auto" w:fill="auto"/>
          <w:vAlign w:val="center"/>
        </w:tcPr>
        <w:p w14:paraId="0562CB0E" w14:textId="77777777" w:rsidR="000874B7" w:rsidRPr="000874B7" w:rsidRDefault="000874B7" w:rsidP="000874B7">
          <w:pPr>
            <w:tabs>
              <w:tab w:val="center" w:pos="4536"/>
              <w:tab w:val="right" w:pos="9072"/>
            </w:tabs>
            <w:jc w:val="center"/>
            <w:rPr>
              <w:rFonts w:ascii="Trebuchet MS" w:eastAsia="Calibri" w:hAnsi="Trebuchet MS"/>
              <w:b/>
              <w:color w:val="4D4D4D"/>
              <w:sz w:val="6"/>
              <w:szCs w:val="22"/>
              <w:lang w:val="bg-BG"/>
            </w:rPr>
          </w:pPr>
        </w:p>
      </w:tc>
    </w:tr>
    <w:tr w:rsidR="000874B7" w:rsidRPr="000874B7" w14:paraId="3ACCA195" w14:textId="77777777" w:rsidTr="006B393D">
      <w:trPr>
        <w:jc w:val="center"/>
      </w:trPr>
      <w:tc>
        <w:tcPr>
          <w:tcW w:w="9072" w:type="dxa"/>
          <w:shd w:val="clear" w:color="auto" w:fill="auto"/>
          <w:vAlign w:val="center"/>
        </w:tcPr>
        <w:p w14:paraId="05167AED" w14:textId="77777777" w:rsidR="000874B7" w:rsidRPr="000874B7" w:rsidRDefault="000874B7" w:rsidP="000874B7">
          <w:pPr>
            <w:tabs>
              <w:tab w:val="center" w:pos="4536"/>
              <w:tab w:val="right" w:pos="9072"/>
            </w:tabs>
            <w:jc w:val="center"/>
            <w:rPr>
              <w:rFonts w:ascii="Trebuchet MS" w:hAnsi="Trebuchet MS"/>
              <w:color w:val="4D4D4D"/>
              <w:sz w:val="16"/>
              <w:szCs w:val="20"/>
              <w:lang w:val="ru-RU" w:eastAsia="bg-BG"/>
            </w:rPr>
          </w:pPr>
          <w:proofErr w:type="spellStart"/>
          <w:r w:rsidRPr="000874B7">
            <w:rPr>
              <w:rFonts w:ascii="Trebuchet MS" w:hAnsi="Trebuchet MS"/>
              <w:color w:val="4D4D4D"/>
              <w:sz w:val="16"/>
              <w:szCs w:val="20"/>
              <w:lang w:val="ru-RU" w:eastAsia="bg-BG"/>
            </w:rPr>
            <w:t>Съдържанието</w:t>
          </w:r>
          <w:proofErr w:type="spellEnd"/>
          <w:r w:rsidRPr="000874B7">
            <w:rPr>
              <w:rFonts w:ascii="Trebuchet MS" w:hAnsi="Trebuchet MS"/>
              <w:color w:val="4D4D4D"/>
              <w:sz w:val="16"/>
              <w:szCs w:val="20"/>
              <w:lang w:val="ru-RU" w:eastAsia="bg-BG"/>
            </w:rPr>
            <w:t xml:space="preserve"> на </w:t>
          </w:r>
          <w:proofErr w:type="spellStart"/>
          <w:r w:rsidRPr="000874B7">
            <w:rPr>
              <w:rFonts w:ascii="Trebuchet MS" w:hAnsi="Trebuchet MS"/>
              <w:color w:val="4D4D4D"/>
              <w:sz w:val="16"/>
              <w:szCs w:val="20"/>
              <w:lang w:val="ru-RU" w:eastAsia="bg-BG"/>
            </w:rPr>
            <w:t>този</w:t>
          </w:r>
          <w:proofErr w:type="spellEnd"/>
          <w:r w:rsidRPr="000874B7">
            <w:rPr>
              <w:rFonts w:ascii="Trebuchet MS" w:hAnsi="Trebuchet MS"/>
              <w:color w:val="4D4D4D"/>
              <w:sz w:val="16"/>
              <w:szCs w:val="20"/>
              <w:lang w:val="ru-RU" w:eastAsia="bg-BG"/>
            </w:rPr>
            <w:t xml:space="preserve"> материал не </w:t>
          </w:r>
          <w:proofErr w:type="spellStart"/>
          <w:r w:rsidRPr="000874B7">
            <w:rPr>
              <w:rFonts w:ascii="Trebuchet MS" w:hAnsi="Trebuchet MS"/>
              <w:color w:val="4D4D4D"/>
              <w:sz w:val="16"/>
              <w:szCs w:val="20"/>
              <w:lang w:val="ru-RU" w:eastAsia="bg-BG"/>
            </w:rPr>
            <w:t>представлява</w:t>
          </w:r>
          <w:proofErr w:type="spellEnd"/>
          <w:r w:rsidRPr="000874B7">
            <w:rPr>
              <w:rFonts w:ascii="Trebuchet MS" w:hAnsi="Trebuchet MS"/>
              <w:color w:val="4D4D4D"/>
              <w:sz w:val="16"/>
              <w:szCs w:val="20"/>
              <w:lang w:val="ru-RU" w:eastAsia="bg-BG"/>
            </w:rPr>
            <w:t xml:space="preserve"> непременно </w:t>
          </w:r>
          <w:proofErr w:type="spellStart"/>
          <w:r w:rsidRPr="000874B7">
            <w:rPr>
              <w:rFonts w:ascii="Trebuchet MS" w:hAnsi="Trebuchet MS"/>
              <w:color w:val="4D4D4D"/>
              <w:sz w:val="16"/>
              <w:szCs w:val="20"/>
              <w:lang w:val="ru-RU" w:eastAsia="bg-BG"/>
            </w:rPr>
            <w:t>официалната</w:t>
          </w:r>
          <w:proofErr w:type="spellEnd"/>
          <w:r w:rsidRPr="000874B7">
            <w:rPr>
              <w:rFonts w:ascii="Trebuchet MS" w:hAnsi="Trebuchet MS"/>
              <w:color w:val="4D4D4D"/>
              <w:sz w:val="16"/>
              <w:szCs w:val="20"/>
              <w:lang w:val="ru-RU" w:eastAsia="bg-BG"/>
            </w:rPr>
            <w:t xml:space="preserve"> позиция на </w:t>
          </w:r>
          <w:proofErr w:type="spellStart"/>
          <w:r w:rsidRPr="000874B7">
            <w:rPr>
              <w:rFonts w:ascii="Trebuchet MS" w:hAnsi="Trebuchet MS"/>
              <w:color w:val="4D4D4D"/>
              <w:sz w:val="16"/>
              <w:szCs w:val="20"/>
              <w:lang w:val="ru-RU" w:eastAsia="bg-BG"/>
            </w:rPr>
            <w:t>Европейския</w:t>
          </w:r>
          <w:proofErr w:type="spellEnd"/>
          <w:r w:rsidRPr="000874B7">
            <w:rPr>
              <w:rFonts w:ascii="Trebuchet MS" w:hAnsi="Trebuchet MS"/>
              <w:color w:val="4D4D4D"/>
              <w:sz w:val="16"/>
              <w:szCs w:val="20"/>
              <w:lang w:val="ru-RU" w:eastAsia="bg-BG"/>
            </w:rPr>
            <w:t xml:space="preserve"> </w:t>
          </w:r>
          <w:proofErr w:type="spellStart"/>
          <w:r w:rsidRPr="000874B7">
            <w:rPr>
              <w:rFonts w:ascii="Trebuchet MS" w:hAnsi="Trebuchet MS"/>
              <w:color w:val="4D4D4D"/>
              <w:sz w:val="16"/>
              <w:szCs w:val="20"/>
              <w:lang w:val="ru-RU" w:eastAsia="bg-BG"/>
            </w:rPr>
            <w:t>Съюз</w:t>
          </w:r>
          <w:proofErr w:type="spellEnd"/>
          <w:r w:rsidRPr="000874B7">
            <w:rPr>
              <w:rFonts w:ascii="Trebuchet MS" w:hAnsi="Trebuchet MS"/>
              <w:color w:val="4D4D4D"/>
              <w:sz w:val="16"/>
              <w:szCs w:val="20"/>
              <w:lang w:val="ru-RU" w:eastAsia="bg-BG"/>
            </w:rPr>
            <w:t>.</w:t>
          </w:r>
        </w:p>
      </w:tc>
    </w:tr>
  </w:tbl>
  <w:p w14:paraId="34CE0A41" w14:textId="77777777" w:rsidR="000874B7" w:rsidRPr="000874B7" w:rsidRDefault="000874B7" w:rsidP="000874B7">
    <w:pPr>
      <w:tabs>
        <w:tab w:val="center" w:pos="4536"/>
        <w:tab w:val="right" w:pos="9072"/>
      </w:tabs>
      <w:rPr>
        <w:rFonts w:ascii="Calibri" w:eastAsia="Calibri" w:hAnsi="Calibri"/>
        <w:sz w:val="22"/>
        <w:szCs w:val="22"/>
        <w:lang w:val="bg-BG"/>
      </w:rPr>
    </w:pPr>
  </w:p>
  <w:p w14:paraId="62EBF3C5" w14:textId="77777777" w:rsidR="000874B7" w:rsidRPr="000874B7" w:rsidRDefault="000874B7" w:rsidP="000874B7">
    <w:pPr>
      <w:tabs>
        <w:tab w:val="center" w:pos="4320"/>
        <w:tab w:val="right" w:pos="8640"/>
      </w:tabs>
      <w:rPr>
        <w:lang w:val="x-none" w:eastAsia="x-none"/>
      </w:rPr>
    </w:pPr>
  </w:p>
  <w:p w14:paraId="6D98A12B" w14:textId="77777777" w:rsidR="005B4DFA" w:rsidRDefault="005B4DF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C160F" w14:textId="77777777" w:rsidR="007A5A5A" w:rsidRDefault="007A5A5A" w:rsidP="00375F44">
      <w:r>
        <w:separator/>
      </w:r>
    </w:p>
  </w:footnote>
  <w:footnote w:type="continuationSeparator" w:id="0">
    <w:p w14:paraId="4B8BAF70" w14:textId="77777777" w:rsidR="007A5A5A" w:rsidRDefault="007A5A5A" w:rsidP="00375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jc w:val="center"/>
      <w:tblBorders>
        <w:bottom w:val="single" w:sz="4" w:space="0" w:color="auto"/>
      </w:tblBorders>
      <w:tblLook w:val="04A0" w:firstRow="1" w:lastRow="0" w:firstColumn="1" w:lastColumn="0" w:noHBand="0" w:noVBand="1"/>
    </w:tblPr>
    <w:tblGrid>
      <w:gridCol w:w="5046"/>
      <w:gridCol w:w="1642"/>
      <w:gridCol w:w="2384"/>
    </w:tblGrid>
    <w:tr w:rsidR="00191AA1" w:rsidRPr="00191AA1" w14:paraId="6B699379" w14:textId="77777777" w:rsidTr="001E730C">
      <w:trPr>
        <w:trHeight w:val="1508"/>
        <w:jc w:val="center"/>
      </w:trPr>
      <w:tc>
        <w:tcPr>
          <w:tcW w:w="5046" w:type="dxa"/>
          <w:shd w:val="clear" w:color="auto" w:fill="auto"/>
          <w:vAlign w:val="center"/>
        </w:tcPr>
        <w:p w14:paraId="3FE9F23F" w14:textId="77777777" w:rsidR="00191AA1" w:rsidRPr="00191AA1" w:rsidRDefault="00191AA1" w:rsidP="00191AA1">
          <w:pPr>
            <w:tabs>
              <w:tab w:val="center" w:pos="4536"/>
              <w:tab w:val="left" w:pos="5322"/>
              <w:tab w:val="right" w:pos="9072"/>
            </w:tabs>
            <w:jc w:val="center"/>
            <w:rPr>
              <w:szCs w:val="20"/>
              <w:lang w:val="en-GB" w:eastAsia="bg-BG"/>
            </w:rPr>
          </w:pPr>
          <w:r w:rsidRPr="00191AA1">
            <w:rPr>
              <w:noProof/>
              <w:szCs w:val="20"/>
              <w:lang w:val="bg-BG" w:eastAsia="bg-BG"/>
            </w:rPr>
            <w:drawing>
              <wp:inline distT="0" distB="0" distL="0" distR="0" wp14:anchorId="3ABB01AC" wp14:editId="07777777">
                <wp:extent cx="2728595" cy="547370"/>
                <wp:effectExtent l="0" t="0" r="0" b="5080"/>
                <wp:docPr id="3" name="Картина 3" descr="C:\Users\sven8\AppData\Local\Microsoft\Windows\INetCache\Content.Word\Logo 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en8\AppData\Local\Microsoft\Windows\INetCache\Content.Word\Logo E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8595" cy="547370"/>
                        </a:xfrm>
                        <a:prstGeom prst="rect">
                          <a:avLst/>
                        </a:prstGeom>
                        <a:noFill/>
                        <a:ln>
                          <a:noFill/>
                        </a:ln>
                      </pic:spPr>
                    </pic:pic>
                  </a:graphicData>
                </a:graphic>
              </wp:inline>
            </w:drawing>
          </w:r>
        </w:p>
      </w:tc>
      <w:tc>
        <w:tcPr>
          <w:tcW w:w="1642" w:type="dxa"/>
          <w:shd w:val="clear" w:color="auto" w:fill="auto"/>
          <w:vAlign w:val="center"/>
        </w:tcPr>
        <w:p w14:paraId="1F72F646" w14:textId="77777777" w:rsidR="00191AA1" w:rsidRPr="00191AA1" w:rsidRDefault="00191AA1" w:rsidP="00191AA1">
          <w:pPr>
            <w:tabs>
              <w:tab w:val="center" w:pos="4536"/>
              <w:tab w:val="left" w:pos="5322"/>
              <w:tab w:val="right" w:pos="9072"/>
            </w:tabs>
            <w:jc w:val="center"/>
            <w:rPr>
              <w:sz w:val="2"/>
              <w:szCs w:val="20"/>
              <w:lang w:val="en-GB" w:eastAsia="bg-BG"/>
            </w:rPr>
          </w:pPr>
          <w:r w:rsidRPr="00191AA1">
            <w:rPr>
              <w:noProof/>
              <w:szCs w:val="20"/>
              <w:lang w:val="bg-BG" w:eastAsia="bg-BG"/>
            </w:rPr>
            <w:drawing>
              <wp:inline distT="0" distB="0" distL="0" distR="0" wp14:anchorId="1BD05198" wp14:editId="07777777">
                <wp:extent cx="791845" cy="547370"/>
                <wp:effectExtent l="0" t="0" r="8255" b="5080"/>
                <wp:docPr id="2" name="Картина 2" descr="C:\Users\sven8\AppData\Local\Microsoft\Windows\INetCache\Content.Word\Logo-Bg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ven8\AppData\Local\Microsoft\Windows\INetCache\Content.Word\Logo-BgGov.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45" cy="547370"/>
                        </a:xfrm>
                        <a:prstGeom prst="rect">
                          <a:avLst/>
                        </a:prstGeom>
                        <a:noFill/>
                        <a:ln>
                          <a:noFill/>
                        </a:ln>
                      </pic:spPr>
                    </pic:pic>
                  </a:graphicData>
                </a:graphic>
              </wp:inline>
            </w:drawing>
          </w:r>
        </w:p>
      </w:tc>
      <w:tc>
        <w:tcPr>
          <w:tcW w:w="2384" w:type="dxa"/>
          <w:shd w:val="clear" w:color="auto" w:fill="auto"/>
          <w:vAlign w:val="center"/>
        </w:tcPr>
        <w:p w14:paraId="08CE6F91" w14:textId="77777777" w:rsidR="00191AA1" w:rsidRPr="00191AA1" w:rsidRDefault="00191AA1" w:rsidP="00191AA1">
          <w:pPr>
            <w:tabs>
              <w:tab w:val="center" w:pos="4536"/>
              <w:tab w:val="left" w:pos="5322"/>
              <w:tab w:val="right" w:pos="9072"/>
            </w:tabs>
            <w:jc w:val="center"/>
            <w:rPr>
              <w:szCs w:val="20"/>
              <w:lang w:val="en-GB" w:eastAsia="bg-BG"/>
            </w:rPr>
          </w:pPr>
          <w:r w:rsidRPr="00191AA1">
            <w:rPr>
              <w:noProof/>
              <w:szCs w:val="20"/>
              <w:lang w:val="bg-BG" w:eastAsia="bg-BG"/>
            </w:rPr>
            <w:drawing>
              <wp:inline distT="0" distB="0" distL="0" distR="0" wp14:anchorId="779399B1" wp14:editId="07777777">
                <wp:extent cx="1224280" cy="547370"/>
                <wp:effectExtent l="0" t="0" r="0" b="5080"/>
                <wp:docPr id="1" name="Картина 1" descr="C:\Users\sven8\AppData\Local\Microsoft\Windows\INetCache\Content.Word\Logo Interreg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ven8\AppData\Local\Microsoft\Windows\INetCache\Content.Word\Logo Interreg_b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4280" cy="547370"/>
                        </a:xfrm>
                        <a:prstGeom prst="rect">
                          <a:avLst/>
                        </a:prstGeom>
                        <a:noFill/>
                        <a:ln>
                          <a:noFill/>
                        </a:ln>
                      </pic:spPr>
                    </pic:pic>
                  </a:graphicData>
                </a:graphic>
              </wp:inline>
            </w:drawing>
          </w:r>
        </w:p>
      </w:tc>
    </w:tr>
  </w:tbl>
  <w:p w14:paraId="61CDCEAD" w14:textId="77777777" w:rsidR="00191AA1" w:rsidRDefault="00191AA1">
    <w:pPr>
      <w:pStyle w:val="a3"/>
    </w:pPr>
  </w:p>
  <w:p w14:paraId="14E7A6CF" w14:textId="77777777" w:rsidR="007D7AC0" w:rsidRPr="007D7AC0" w:rsidRDefault="007D7AC0" w:rsidP="007D7AC0">
    <w:pPr>
      <w:jc w:val="center"/>
      <w:rPr>
        <w:rFonts w:ascii="Trebuchet MS" w:hAnsi="Trebuchet MS"/>
        <w:b/>
        <w:lang w:val="bg-BG" w:eastAsia="bg-BG"/>
      </w:rPr>
    </w:pPr>
    <w:r w:rsidRPr="007D7AC0">
      <w:rPr>
        <w:rFonts w:ascii="Trebuchet MS" w:hAnsi="Trebuchet MS"/>
        <w:b/>
        <w:lang w:val="bg-BG" w:eastAsia="bg-BG"/>
      </w:rPr>
      <w:t>Проект</w:t>
    </w:r>
  </w:p>
  <w:p w14:paraId="15F70CAC" w14:textId="77777777" w:rsidR="007D7AC0" w:rsidRPr="007D7AC0" w:rsidRDefault="007D7AC0" w:rsidP="007D7AC0">
    <w:pPr>
      <w:jc w:val="center"/>
      <w:rPr>
        <w:rFonts w:ascii="Trebuchet MS" w:hAnsi="Trebuchet MS"/>
        <w:b/>
        <w:lang w:val="bg-BG" w:eastAsia="bg-BG"/>
      </w:rPr>
    </w:pPr>
    <w:r w:rsidRPr="007D7AC0">
      <w:rPr>
        <w:rFonts w:ascii="Trebuchet MS" w:hAnsi="Trebuchet MS"/>
        <w:b/>
        <w:lang w:val="bg-BG" w:eastAsia="bg-BG"/>
      </w:rPr>
      <w:t xml:space="preserve">„Реконструкция и представяне на значими културни забележителности </w:t>
    </w:r>
  </w:p>
  <w:p w14:paraId="41ADE22C" w14:textId="77777777" w:rsidR="007D7AC0" w:rsidRPr="007D7AC0" w:rsidRDefault="007D7AC0" w:rsidP="007D7AC0">
    <w:pPr>
      <w:jc w:val="center"/>
      <w:rPr>
        <w:rFonts w:ascii="Trebuchet MS" w:hAnsi="Trebuchet MS"/>
        <w:b/>
        <w:lang w:val="bg-BG" w:eastAsia="bg-BG"/>
      </w:rPr>
    </w:pPr>
    <w:r w:rsidRPr="007D7AC0">
      <w:rPr>
        <w:rFonts w:ascii="Trebuchet MS" w:hAnsi="Trebuchet MS"/>
        <w:b/>
        <w:lang w:val="bg-BG" w:eastAsia="bg-BG"/>
      </w:rPr>
      <w:t xml:space="preserve">с висок туристически потенциал в </w:t>
    </w:r>
    <w:proofErr w:type="spellStart"/>
    <w:r w:rsidRPr="007D7AC0">
      <w:rPr>
        <w:rFonts w:ascii="Trebuchet MS" w:hAnsi="Trebuchet MS"/>
        <w:b/>
        <w:lang w:val="bg-BG" w:eastAsia="bg-BG"/>
      </w:rPr>
      <w:t>Еврорегион</w:t>
    </w:r>
    <w:proofErr w:type="spellEnd"/>
    <w:r w:rsidRPr="007D7AC0">
      <w:rPr>
        <w:rFonts w:ascii="Trebuchet MS" w:hAnsi="Trebuchet MS"/>
        <w:b/>
        <w:lang w:val="bg-BG" w:eastAsia="bg-BG"/>
      </w:rPr>
      <w:t xml:space="preserve"> Русе-Гюргево“,</w:t>
    </w:r>
  </w:p>
  <w:p w14:paraId="46CA9AF5" w14:textId="77777777" w:rsidR="007D7AC0" w:rsidRPr="007D7AC0" w:rsidRDefault="007D7AC0" w:rsidP="007D7AC0">
    <w:pPr>
      <w:jc w:val="center"/>
      <w:rPr>
        <w:rFonts w:ascii="Trebuchet MS" w:hAnsi="Trebuchet MS"/>
        <w:b/>
        <w:lang w:val="ru-RU" w:eastAsia="bg-BG"/>
      </w:rPr>
    </w:pPr>
    <w:r w:rsidRPr="007D7AC0">
      <w:rPr>
        <w:rFonts w:ascii="Trebuchet MS" w:hAnsi="Trebuchet MS"/>
        <w:b/>
        <w:lang w:val="bg-BG" w:eastAsia="bg-BG"/>
      </w:rPr>
      <w:t xml:space="preserve"> e</w:t>
    </w:r>
    <w:r w:rsidRPr="007D7AC0">
      <w:rPr>
        <w:rFonts w:ascii="Trebuchet MS" w:hAnsi="Trebuchet MS"/>
        <w:b/>
        <w:lang w:val="ru-RU" w:eastAsia="bg-BG"/>
      </w:rPr>
      <w:t>-</w:t>
    </w:r>
    <w:r w:rsidRPr="007D7AC0">
      <w:rPr>
        <w:rFonts w:ascii="Trebuchet MS" w:hAnsi="Trebuchet MS"/>
        <w:b/>
        <w:lang w:val="bg-BG" w:eastAsia="bg-BG"/>
      </w:rPr>
      <w:t>MS код ROBG-</w:t>
    </w:r>
    <w:r w:rsidRPr="007D7AC0">
      <w:rPr>
        <w:rFonts w:ascii="Trebuchet MS" w:hAnsi="Trebuchet MS"/>
        <w:b/>
        <w:lang w:val="ru-RU" w:eastAsia="bg-BG"/>
      </w:rPr>
      <w:t>424</w:t>
    </w:r>
  </w:p>
  <w:p w14:paraId="6BB9E253" w14:textId="77777777" w:rsidR="00F5066F" w:rsidRDefault="007A5A5A">
    <w:pPr>
      <w:spacing w:line="360" w:lineRule="auto"/>
      <w:jc w:val="center"/>
      <w:rPr>
        <w:b/>
        <w:bCs/>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41" w:type="dxa"/>
      <w:tblLayout w:type="fixed"/>
      <w:tblLook w:val="0000" w:firstRow="0" w:lastRow="0" w:firstColumn="0" w:lastColumn="0" w:noHBand="0" w:noVBand="0"/>
    </w:tblPr>
    <w:tblGrid>
      <w:gridCol w:w="2442"/>
      <w:gridCol w:w="898"/>
      <w:gridCol w:w="3497"/>
      <w:gridCol w:w="3340"/>
      <w:gridCol w:w="62"/>
    </w:tblGrid>
    <w:tr w:rsidR="00F5066F" w14:paraId="7AA6312E" w14:textId="77777777">
      <w:trPr>
        <w:gridAfter w:val="1"/>
        <w:wAfter w:w="62" w:type="dxa"/>
        <w:trHeight w:val="136"/>
      </w:trPr>
      <w:tc>
        <w:tcPr>
          <w:tcW w:w="3340" w:type="dxa"/>
          <w:gridSpan w:val="2"/>
        </w:tcPr>
        <w:p w14:paraId="35D23C14" w14:textId="77777777" w:rsidR="00F5066F" w:rsidRDefault="002808F6">
          <w:pPr>
            <w:jc w:val="center"/>
            <w:rPr>
              <w:lang w:val="bg-BG" w:eastAsia="bg-BG"/>
            </w:rPr>
          </w:pPr>
          <w:proofErr w:type="spellStart"/>
          <w:r>
            <w:rPr>
              <w:rFonts w:ascii="Verdana" w:hAnsi="Verdana"/>
              <w:color w:val="333333"/>
              <w:sz w:val="16"/>
              <w:szCs w:val="16"/>
            </w:rPr>
            <w:t>Инвестираме</w:t>
          </w:r>
          <w:proofErr w:type="spellEnd"/>
          <w:r>
            <w:rPr>
              <w:rFonts w:ascii="Verdana" w:hAnsi="Verdana"/>
              <w:color w:val="333333"/>
              <w:sz w:val="16"/>
              <w:szCs w:val="16"/>
            </w:rPr>
            <w:t xml:space="preserve"> </w:t>
          </w:r>
          <w:proofErr w:type="spellStart"/>
          <w:r>
            <w:rPr>
              <w:rFonts w:ascii="Verdana" w:hAnsi="Verdana"/>
              <w:color w:val="333333"/>
              <w:sz w:val="16"/>
              <w:szCs w:val="16"/>
            </w:rPr>
            <w:t>във</w:t>
          </w:r>
          <w:proofErr w:type="spellEnd"/>
          <w:r>
            <w:rPr>
              <w:rFonts w:ascii="Verdana" w:hAnsi="Verdana"/>
              <w:color w:val="333333"/>
              <w:sz w:val="16"/>
              <w:szCs w:val="16"/>
            </w:rPr>
            <w:t xml:space="preserve"> </w:t>
          </w:r>
          <w:proofErr w:type="spellStart"/>
          <w:r>
            <w:rPr>
              <w:rFonts w:ascii="Verdana" w:hAnsi="Verdana"/>
              <w:color w:val="333333"/>
              <w:sz w:val="16"/>
              <w:szCs w:val="16"/>
            </w:rPr>
            <w:t>вашето</w:t>
          </w:r>
          <w:proofErr w:type="spellEnd"/>
          <w:r>
            <w:rPr>
              <w:rFonts w:ascii="Verdana" w:hAnsi="Verdana"/>
              <w:color w:val="333333"/>
              <w:sz w:val="16"/>
              <w:szCs w:val="16"/>
            </w:rPr>
            <w:t xml:space="preserve"> </w:t>
          </w:r>
          <w:proofErr w:type="spellStart"/>
          <w:r>
            <w:rPr>
              <w:rFonts w:ascii="Verdana" w:hAnsi="Verdana"/>
              <w:color w:val="333333"/>
              <w:sz w:val="16"/>
              <w:szCs w:val="16"/>
            </w:rPr>
            <w:t>бъдеще</w:t>
          </w:r>
          <w:proofErr w:type="spellEnd"/>
        </w:p>
      </w:tc>
      <w:tc>
        <w:tcPr>
          <w:tcW w:w="3497" w:type="dxa"/>
        </w:tcPr>
        <w:p w14:paraId="07459315" w14:textId="77777777" w:rsidR="00F5066F" w:rsidRDefault="007A5A5A">
          <w:pPr>
            <w:rPr>
              <w:lang w:val="bg-BG" w:eastAsia="bg-BG"/>
            </w:rPr>
          </w:pPr>
        </w:p>
      </w:tc>
      <w:tc>
        <w:tcPr>
          <w:tcW w:w="3340" w:type="dxa"/>
        </w:tcPr>
        <w:p w14:paraId="21261484" w14:textId="77777777" w:rsidR="00F5066F" w:rsidRDefault="00785498">
          <w:pPr>
            <w:rPr>
              <w:lang w:val="bg-BG" w:eastAsia="bg-BG"/>
            </w:rPr>
          </w:pPr>
          <w:r>
            <w:rPr>
              <w:noProof/>
              <w:lang w:val="bg-BG" w:eastAsia="bg-BG"/>
            </w:rPr>
            <w:drawing>
              <wp:anchor distT="0" distB="0" distL="114300" distR="114300" simplePos="0" relativeHeight="251661312" behindDoc="0" locked="0" layoutInCell="1" allowOverlap="1" wp14:anchorId="3AE335E6" wp14:editId="07777777">
                <wp:simplePos x="0" y="0"/>
                <wp:positionH relativeFrom="column">
                  <wp:posOffset>551815</wp:posOffset>
                </wp:positionH>
                <wp:positionV relativeFrom="paragraph">
                  <wp:posOffset>116205</wp:posOffset>
                </wp:positionV>
                <wp:extent cx="893445" cy="845185"/>
                <wp:effectExtent l="0" t="0" r="1905" b="0"/>
                <wp:wrapNone/>
                <wp:docPr id="53" name="Картина 53" descr="k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445" cy="845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066F" w14:paraId="137EE7C1" w14:textId="77777777">
      <w:trPr>
        <w:gridAfter w:val="1"/>
        <w:wAfter w:w="62" w:type="dxa"/>
        <w:trHeight w:val="1250"/>
      </w:trPr>
      <w:tc>
        <w:tcPr>
          <w:tcW w:w="3340" w:type="dxa"/>
          <w:gridSpan w:val="2"/>
        </w:tcPr>
        <w:p w14:paraId="1125F8B1" w14:textId="77777777" w:rsidR="00F5066F" w:rsidRDefault="00785498">
          <w:r>
            <w:rPr>
              <w:noProof/>
              <w:lang w:val="bg-BG" w:eastAsia="bg-BG"/>
            </w:rPr>
            <w:drawing>
              <wp:anchor distT="0" distB="0" distL="114300" distR="114300" simplePos="0" relativeHeight="251659264" behindDoc="0" locked="0" layoutInCell="1" allowOverlap="1" wp14:anchorId="07BE0532" wp14:editId="07777777">
                <wp:simplePos x="0" y="0"/>
                <wp:positionH relativeFrom="margin">
                  <wp:posOffset>470535</wp:posOffset>
                </wp:positionH>
                <wp:positionV relativeFrom="margin">
                  <wp:posOffset>74930</wp:posOffset>
                </wp:positionV>
                <wp:extent cx="1020445" cy="699770"/>
                <wp:effectExtent l="0" t="0" r="8255" b="5080"/>
                <wp:wrapSquare wrapText="bothSides"/>
                <wp:docPr id="54" name="Картина 54" descr="EU-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colo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0445" cy="699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7" w:type="dxa"/>
        </w:tcPr>
        <w:p w14:paraId="2835EC18" w14:textId="77777777" w:rsidR="00F5066F" w:rsidRDefault="00785498">
          <w:r>
            <w:rPr>
              <w:noProof/>
              <w:lang w:val="bg-BG" w:eastAsia="bg-BG"/>
            </w:rPr>
            <w:drawing>
              <wp:anchor distT="0" distB="0" distL="114300" distR="114300" simplePos="0" relativeHeight="251660288" behindDoc="0" locked="0" layoutInCell="1" allowOverlap="1" wp14:anchorId="1F5F240E" wp14:editId="07777777">
                <wp:simplePos x="0" y="0"/>
                <wp:positionH relativeFrom="column">
                  <wp:posOffset>474345</wp:posOffset>
                </wp:positionH>
                <wp:positionV relativeFrom="paragraph">
                  <wp:posOffset>3175</wp:posOffset>
                </wp:positionV>
                <wp:extent cx="1118235" cy="775970"/>
                <wp:effectExtent l="0" t="0" r="5715" b="5080"/>
                <wp:wrapNone/>
                <wp:docPr id="55" name="Картина 55" descr="NSRR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RRlogo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8235" cy="775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40" w:type="dxa"/>
        </w:tcPr>
        <w:p w14:paraId="6537F28F" w14:textId="77777777" w:rsidR="00F5066F" w:rsidRDefault="007A5A5A"/>
      </w:tc>
    </w:tr>
    <w:tr w:rsidR="00F5066F" w14:paraId="52C28D69" w14:textId="77777777">
      <w:trPr>
        <w:gridAfter w:val="1"/>
        <w:wAfter w:w="62" w:type="dxa"/>
        <w:trHeight w:val="597"/>
      </w:trPr>
      <w:tc>
        <w:tcPr>
          <w:tcW w:w="3340" w:type="dxa"/>
          <w:gridSpan w:val="2"/>
        </w:tcPr>
        <w:p w14:paraId="28D3A3D2" w14:textId="77777777" w:rsidR="00F5066F" w:rsidRDefault="002808F6">
          <w:pPr>
            <w:jc w:val="center"/>
            <w:rPr>
              <w:rFonts w:ascii="Verdana" w:hAnsi="Verdana"/>
              <w:color w:val="333333"/>
              <w:sz w:val="20"/>
              <w:lang w:val="ru-RU"/>
            </w:rPr>
          </w:pPr>
          <w:r>
            <w:rPr>
              <w:rFonts w:ascii="Verdana" w:hAnsi="Verdana"/>
              <w:color w:val="333333"/>
              <w:sz w:val="20"/>
              <w:lang w:val="ru-RU"/>
            </w:rPr>
            <w:t xml:space="preserve">Европейски </w:t>
          </w:r>
          <w:proofErr w:type="spellStart"/>
          <w:r>
            <w:rPr>
              <w:rFonts w:ascii="Verdana" w:hAnsi="Verdana"/>
              <w:color w:val="333333"/>
              <w:sz w:val="20"/>
              <w:lang w:val="ru-RU"/>
            </w:rPr>
            <w:t>съюз</w:t>
          </w:r>
          <w:proofErr w:type="spellEnd"/>
        </w:p>
        <w:p w14:paraId="4400F8CC" w14:textId="77777777" w:rsidR="00F5066F" w:rsidRDefault="002808F6">
          <w:pPr>
            <w:jc w:val="center"/>
            <w:rPr>
              <w:rFonts w:ascii="Verdana" w:hAnsi="Verdana"/>
              <w:color w:val="333333"/>
              <w:sz w:val="16"/>
              <w:szCs w:val="16"/>
              <w:lang w:val="ru-RU"/>
            </w:rPr>
          </w:pPr>
          <w:r>
            <w:rPr>
              <w:rFonts w:ascii="Verdana" w:hAnsi="Verdana"/>
              <w:color w:val="333333"/>
              <w:sz w:val="16"/>
              <w:szCs w:val="16"/>
              <w:lang w:val="ru-RU"/>
            </w:rPr>
            <w:t xml:space="preserve">Европейски фонд за </w:t>
          </w:r>
        </w:p>
        <w:p w14:paraId="54BA8D7D" w14:textId="77777777" w:rsidR="00F5066F" w:rsidRDefault="002808F6">
          <w:pPr>
            <w:pStyle w:val="a3"/>
            <w:jc w:val="center"/>
            <w:rPr>
              <w:szCs w:val="20"/>
              <w:lang w:val="ru-RU" w:eastAsia="en-US"/>
            </w:rPr>
          </w:pPr>
          <w:proofErr w:type="spellStart"/>
          <w:r>
            <w:rPr>
              <w:rFonts w:ascii="Verdana" w:hAnsi="Verdana"/>
              <w:color w:val="333333"/>
              <w:sz w:val="16"/>
              <w:szCs w:val="16"/>
              <w:lang w:val="ru-RU" w:eastAsia="en-US"/>
            </w:rPr>
            <w:t>регионално</w:t>
          </w:r>
          <w:proofErr w:type="spellEnd"/>
          <w:r>
            <w:rPr>
              <w:rFonts w:ascii="Verdana" w:hAnsi="Verdana"/>
              <w:color w:val="333333"/>
              <w:sz w:val="16"/>
              <w:szCs w:val="16"/>
              <w:lang w:val="ru-RU" w:eastAsia="en-US"/>
            </w:rPr>
            <w:t xml:space="preserve"> развитие</w:t>
          </w:r>
        </w:p>
      </w:tc>
      <w:tc>
        <w:tcPr>
          <w:tcW w:w="3497" w:type="dxa"/>
        </w:tcPr>
        <w:p w14:paraId="6DFB9E20" w14:textId="77777777" w:rsidR="00F5066F" w:rsidRDefault="007A5A5A">
          <w:pPr>
            <w:rPr>
              <w:rFonts w:ascii="Verdana" w:hAnsi="Verdana"/>
              <w:b/>
              <w:color w:val="333333"/>
              <w:sz w:val="16"/>
              <w:szCs w:val="16"/>
              <w:lang w:val="ru-RU"/>
            </w:rPr>
          </w:pPr>
        </w:p>
        <w:p w14:paraId="70DF9E56" w14:textId="77777777" w:rsidR="00F5066F" w:rsidRDefault="007A5A5A">
          <w:pPr>
            <w:rPr>
              <w:lang w:val="ru-RU"/>
            </w:rPr>
          </w:pPr>
        </w:p>
      </w:tc>
      <w:tc>
        <w:tcPr>
          <w:tcW w:w="3340" w:type="dxa"/>
        </w:tcPr>
        <w:p w14:paraId="1935AA08" w14:textId="77777777" w:rsidR="00F5066F" w:rsidRDefault="002808F6">
          <w:pPr>
            <w:jc w:val="center"/>
            <w:rPr>
              <w:rFonts w:ascii="Verdana" w:hAnsi="Verdana"/>
              <w:b/>
              <w:color w:val="333333"/>
              <w:sz w:val="16"/>
              <w:szCs w:val="16"/>
              <w:lang w:val="ru-RU"/>
            </w:rPr>
          </w:pPr>
          <w:r>
            <w:rPr>
              <w:rFonts w:ascii="Verdana" w:hAnsi="Verdana"/>
              <w:color w:val="333333"/>
              <w:sz w:val="16"/>
              <w:szCs w:val="16"/>
              <w:lang w:val="ru-RU"/>
            </w:rPr>
            <w:t xml:space="preserve">Оперативна </w:t>
          </w:r>
          <w:proofErr w:type="spellStart"/>
          <w:r>
            <w:rPr>
              <w:rFonts w:ascii="Verdana" w:hAnsi="Verdana"/>
              <w:color w:val="333333"/>
              <w:sz w:val="16"/>
              <w:szCs w:val="16"/>
              <w:lang w:val="ru-RU"/>
            </w:rPr>
            <w:t>програма</w:t>
          </w:r>
          <w:proofErr w:type="spellEnd"/>
          <w:r>
            <w:rPr>
              <w:rFonts w:ascii="Verdana" w:hAnsi="Verdana"/>
              <w:color w:val="333333"/>
              <w:sz w:val="16"/>
              <w:szCs w:val="16"/>
              <w:lang w:val="ru-RU"/>
            </w:rPr>
            <w:t xml:space="preserve"> „Развитие на </w:t>
          </w:r>
          <w:proofErr w:type="spellStart"/>
          <w:r>
            <w:rPr>
              <w:rFonts w:ascii="Verdana" w:hAnsi="Verdana"/>
              <w:color w:val="333333"/>
              <w:sz w:val="16"/>
              <w:szCs w:val="16"/>
              <w:lang w:val="ru-RU"/>
            </w:rPr>
            <w:t>конкурентоспособността</w:t>
          </w:r>
          <w:proofErr w:type="spellEnd"/>
          <w:r>
            <w:rPr>
              <w:rFonts w:ascii="Verdana" w:hAnsi="Verdana"/>
              <w:color w:val="333333"/>
              <w:sz w:val="16"/>
              <w:szCs w:val="16"/>
              <w:lang w:val="ru-RU"/>
            </w:rPr>
            <w:t xml:space="preserve"> на </w:t>
          </w:r>
          <w:proofErr w:type="spellStart"/>
          <w:r>
            <w:rPr>
              <w:rFonts w:ascii="Verdana" w:hAnsi="Verdana"/>
              <w:color w:val="333333"/>
              <w:sz w:val="16"/>
              <w:szCs w:val="16"/>
              <w:lang w:val="ru-RU"/>
            </w:rPr>
            <w:t>българската</w:t>
          </w:r>
          <w:proofErr w:type="spellEnd"/>
          <w:r>
            <w:rPr>
              <w:rFonts w:ascii="Verdana" w:hAnsi="Verdana"/>
              <w:color w:val="333333"/>
              <w:sz w:val="16"/>
              <w:szCs w:val="16"/>
              <w:lang w:val="ru-RU"/>
            </w:rPr>
            <w:t xml:space="preserve"> </w:t>
          </w:r>
          <w:proofErr w:type="spellStart"/>
          <w:r>
            <w:rPr>
              <w:rFonts w:ascii="Verdana" w:hAnsi="Verdana"/>
              <w:color w:val="333333"/>
              <w:sz w:val="16"/>
              <w:szCs w:val="16"/>
              <w:lang w:val="ru-RU"/>
            </w:rPr>
            <w:t>икономика</w:t>
          </w:r>
          <w:proofErr w:type="spellEnd"/>
          <w:r>
            <w:rPr>
              <w:rFonts w:ascii="Verdana" w:hAnsi="Verdana"/>
              <w:color w:val="333333"/>
              <w:sz w:val="16"/>
              <w:szCs w:val="16"/>
              <w:lang w:val="ru-RU"/>
            </w:rPr>
            <w:t>” 2007-2013</w:t>
          </w:r>
        </w:p>
      </w:tc>
    </w:tr>
    <w:tr w:rsidR="00F5066F" w14:paraId="44E871BC" w14:textId="77777777">
      <w:trPr>
        <w:trHeight w:val="1329"/>
      </w:trPr>
      <w:tc>
        <w:tcPr>
          <w:tcW w:w="2442" w:type="dxa"/>
        </w:tcPr>
        <w:p w14:paraId="144A5D23" w14:textId="77777777" w:rsidR="00F5066F" w:rsidRDefault="007A5A5A">
          <w:pPr>
            <w:jc w:val="center"/>
            <w:rPr>
              <w:rFonts w:ascii="Verdana" w:hAnsi="Verdana"/>
              <w:b/>
              <w:color w:val="333333"/>
              <w:sz w:val="20"/>
              <w:lang w:val="ru-RU"/>
            </w:rPr>
          </w:pPr>
        </w:p>
        <w:p w14:paraId="738610EB" w14:textId="77777777" w:rsidR="00F5066F" w:rsidRDefault="00785498">
          <w:pPr>
            <w:jc w:val="right"/>
            <w:rPr>
              <w:rFonts w:ascii="Verdana" w:hAnsi="Verdana"/>
              <w:b/>
              <w:color w:val="333333"/>
              <w:sz w:val="8"/>
              <w:szCs w:val="8"/>
            </w:rPr>
          </w:pPr>
          <w:r>
            <w:rPr>
              <w:noProof/>
              <w:lang w:val="bg-BG" w:eastAsia="bg-BG"/>
            </w:rPr>
            <w:drawing>
              <wp:inline distT="0" distB="0" distL="0" distR="0" wp14:anchorId="5C1342F1" wp14:editId="07777777">
                <wp:extent cx="800100" cy="676275"/>
                <wp:effectExtent l="0" t="0" r="0" b="9525"/>
                <wp:docPr id="56" name="Картина 56" descr="bai_logo_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_logo_kk"/>
                        <pic:cNvPicPr>
                          <a:picLocks noRot="1"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100" cy="676275"/>
                        </a:xfrm>
                        <a:prstGeom prst="rect">
                          <a:avLst/>
                        </a:prstGeom>
                        <a:noFill/>
                        <a:ln>
                          <a:noFill/>
                        </a:ln>
                      </pic:spPr>
                    </pic:pic>
                  </a:graphicData>
                </a:graphic>
              </wp:inline>
            </w:drawing>
          </w:r>
        </w:p>
      </w:tc>
      <w:tc>
        <w:tcPr>
          <w:tcW w:w="7797" w:type="dxa"/>
          <w:gridSpan w:val="4"/>
        </w:tcPr>
        <w:p w14:paraId="637805D2" w14:textId="77777777" w:rsidR="00F5066F" w:rsidRDefault="007A5A5A">
          <w:pPr>
            <w:jc w:val="center"/>
            <w:rPr>
              <w:rFonts w:ascii="Verdana" w:hAnsi="Verdana"/>
              <w:b/>
              <w:color w:val="333333"/>
              <w:sz w:val="12"/>
              <w:szCs w:val="12"/>
            </w:rPr>
          </w:pPr>
        </w:p>
        <w:p w14:paraId="463F29E8" w14:textId="77777777" w:rsidR="00F5066F" w:rsidRDefault="007A5A5A">
          <w:pPr>
            <w:rPr>
              <w:rFonts w:ascii="Verdana" w:hAnsi="Verdana"/>
              <w:b/>
              <w:color w:val="333333"/>
              <w:sz w:val="20"/>
            </w:rPr>
          </w:pPr>
        </w:p>
        <w:p w14:paraId="3B7B4B86" w14:textId="77777777" w:rsidR="00F5066F" w:rsidRDefault="007A5A5A">
          <w:pPr>
            <w:rPr>
              <w:sz w:val="16"/>
              <w:szCs w:val="16"/>
              <w:lang w:val="ru-RU"/>
            </w:rPr>
          </w:pPr>
        </w:p>
      </w:tc>
    </w:tr>
  </w:tbl>
  <w:p w14:paraId="3A0FF5F2" w14:textId="77777777" w:rsidR="00F5066F" w:rsidRDefault="007A5A5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name w:val="WW8Num9"/>
    <w:lvl w:ilvl="0">
      <w:start w:val="1"/>
      <w:numFmt w:val="decimal"/>
      <w:lvlText w:val="%1."/>
      <w:lvlJc w:val="right"/>
      <w:pPr>
        <w:tabs>
          <w:tab w:val="num" w:pos="0"/>
        </w:tabs>
        <w:ind w:left="1713" w:hanging="705"/>
      </w:pPr>
      <w:rPr>
        <w:rFonts w:ascii="Symbol" w:eastAsia="Calibri" w:hAnsi="Symbol" w:cs="Symbol"/>
      </w:rPr>
    </w:lvl>
  </w:abstractNum>
  <w:abstractNum w:abstractNumId="1" w15:restartNumberingAfterBreak="0">
    <w:nsid w:val="06256EBF"/>
    <w:multiLevelType w:val="hybridMultilevel"/>
    <w:tmpl w:val="BE6A85B8"/>
    <w:lvl w:ilvl="0" w:tplc="FE221A6C">
      <w:start w:val="1"/>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15:restartNumberingAfterBreak="0">
    <w:nsid w:val="08AE2EA2"/>
    <w:multiLevelType w:val="hybridMultilevel"/>
    <w:tmpl w:val="54D4E278"/>
    <w:lvl w:ilvl="0" w:tplc="04020005">
      <w:start w:val="1"/>
      <w:numFmt w:val="bullet"/>
      <w:lvlText w:val=""/>
      <w:lvlJc w:val="left"/>
      <w:pPr>
        <w:ind w:left="480" w:hanging="360"/>
      </w:pPr>
      <w:rPr>
        <w:rFonts w:ascii="Wingdings" w:hAnsi="Wingdings" w:hint="default"/>
      </w:rPr>
    </w:lvl>
    <w:lvl w:ilvl="1" w:tplc="04020003" w:tentative="1">
      <w:start w:val="1"/>
      <w:numFmt w:val="bullet"/>
      <w:lvlText w:val="o"/>
      <w:lvlJc w:val="left"/>
      <w:pPr>
        <w:ind w:left="1200" w:hanging="360"/>
      </w:pPr>
      <w:rPr>
        <w:rFonts w:ascii="Courier New" w:hAnsi="Courier New" w:cs="Courier New" w:hint="default"/>
      </w:rPr>
    </w:lvl>
    <w:lvl w:ilvl="2" w:tplc="04020005" w:tentative="1">
      <w:start w:val="1"/>
      <w:numFmt w:val="bullet"/>
      <w:lvlText w:val=""/>
      <w:lvlJc w:val="left"/>
      <w:pPr>
        <w:ind w:left="1920" w:hanging="360"/>
      </w:pPr>
      <w:rPr>
        <w:rFonts w:ascii="Wingdings" w:hAnsi="Wingdings" w:hint="default"/>
      </w:rPr>
    </w:lvl>
    <w:lvl w:ilvl="3" w:tplc="04020001" w:tentative="1">
      <w:start w:val="1"/>
      <w:numFmt w:val="bullet"/>
      <w:lvlText w:val=""/>
      <w:lvlJc w:val="left"/>
      <w:pPr>
        <w:ind w:left="2640" w:hanging="360"/>
      </w:pPr>
      <w:rPr>
        <w:rFonts w:ascii="Symbol" w:hAnsi="Symbol" w:hint="default"/>
      </w:rPr>
    </w:lvl>
    <w:lvl w:ilvl="4" w:tplc="04020003" w:tentative="1">
      <w:start w:val="1"/>
      <w:numFmt w:val="bullet"/>
      <w:lvlText w:val="o"/>
      <w:lvlJc w:val="left"/>
      <w:pPr>
        <w:ind w:left="3360" w:hanging="360"/>
      </w:pPr>
      <w:rPr>
        <w:rFonts w:ascii="Courier New" w:hAnsi="Courier New" w:cs="Courier New" w:hint="default"/>
      </w:rPr>
    </w:lvl>
    <w:lvl w:ilvl="5" w:tplc="04020005" w:tentative="1">
      <w:start w:val="1"/>
      <w:numFmt w:val="bullet"/>
      <w:lvlText w:val=""/>
      <w:lvlJc w:val="left"/>
      <w:pPr>
        <w:ind w:left="4080" w:hanging="360"/>
      </w:pPr>
      <w:rPr>
        <w:rFonts w:ascii="Wingdings" w:hAnsi="Wingdings" w:hint="default"/>
      </w:rPr>
    </w:lvl>
    <w:lvl w:ilvl="6" w:tplc="04020001" w:tentative="1">
      <w:start w:val="1"/>
      <w:numFmt w:val="bullet"/>
      <w:lvlText w:val=""/>
      <w:lvlJc w:val="left"/>
      <w:pPr>
        <w:ind w:left="4800" w:hanging="360"/>
      </w:pPr>
      <w:rPr>
        <w:rFonts w:ascii="Symbol" w:hAnsi="Symbol" w:hint="default"/>
      </w:rPr>
    </w:lvl>
    <w:lvl w:ilvl="7" w:tplc="04020003" w:tentative="1">
      <w:start w:val="1"/>
      <w:numFmt w:val="bullet"/>
      <w:lvlText w:val="o"/>
      <w:lvlJc w:val="left"/>
      <w:pPr>
        <w:ind w:left="5520" w:hanging="360"/>
      </w:pPr>
      <w:rPr>
        <w:rFonts w:ascii="Courier New" w:hAnsi="Courier New" w:cs="Courier New" w:hint="default"/>
      </w:rPr>
    </w:lvl>
    <w:lvl w:ilvl="8" w:tplc="04020005" w:tentative="1">
      <w:start w:val="1"/>
      <w:numFmt w:val="bullet"/>
      <w:lvlText w:val=""/>
      <w:lvlJc w:val="left"/>
      <w:pPr>
        <w:ind w:left="6240" w:hanging="360"/>
      </w:pPr>
      <w:rPr>
        <w:rFonts w:ascii="Wingdings" w:hAnsi="Wingdings" w:hint="default"/>
      </w:rPr>
    </w:lvl>
  </w:abstractNum>
  <w:abstractNum w:abstractNumId="3" w15:restartNumberingAfterBreak="0">
    <w:nsid w:val="0C7C2062"/>
    <w:multiLevelType w:val="hybridMultilevel"/>
    <w:tmpl w:val="C474073C"/>
    <w:lvl w:ilvl="0" w:tplc="5F548894">
      <w:start w:val="1"/>
      <w:numFmt w:val="bullet"/>
      <w:lvlText w:val=""/>
      <w:lvlJc w:val="left"/>
      <w:pPr>
        <w:ind w:left="436" w:hanging="360"/>
      </w:pPr>
      <w:rPr>
        <w:rFonts w:ascii="Wingdings" w:hAnsi="Wingdings" w:hint="default"/>
      </w:rPr>
    </w:lvl>
    <w:lvl w:ilvl="1" w:tplc="04020003" w:tentative="1">
      <w:start w:val="1"/>
      <w:numFmt w:val="bullet"/>
      <w:lvlText w:val="o"/>
      <w:lvlJc w:val="left"/>
      <w:pPr>
        <w:ind w:left="1156" w:hanging="360"/>
      </w:pPr>
      <w:rPr>
        <w:rFonts w:ascii="Courier New" w:hAnsi="Courier New" w:cs="Courier New" w:hint="default"/>
      </w:rPr>
    </w:lvl>
    <w:lvl w:ilvl="2" w:tplc="04020005" w:tentative="1">
      <w:start w:val="1"/>
      <w:numFmt w:val="bullet"/>
      <w:lvlText w:val=""/>
      <w:lvlJc w:val="left"/>
      <w:pPr>
        <w:ind w:left="1876" w:hanging="360"/>
      </w:pPr>
      <w:rPr>
        <w:rFonts w:ascii="Wingdings" w:hAnsi="Wingdings" w:hint="default"/>
      </w:rPr>
    </w:lvl>
    <w:lvl w:ilvl="3" w:tplc="04020001" w:tentative="1">
      <w:start w:val="1"/>
      <w:numFmt w:val="bullet"/>
      <w:lvlText w:val=""/>
      <w:lvlJc w:val="left"/>
      <w:pPr>
        <w:ind w:left="2596" w:hanging="360"/>
      </w:pPr>
      <w:rPr>
        <w:rFonts w:ascii="Symbol" w:hAnsi="Symbol" w:hint="default"/>
      </w:rPr>
    </w:lvl>
    <w:lvl w:ilvl="4" w:tplc="04020003" w:tentative="1">
      <w:start w:val="1"/>
      <w:numFmt w:val="bullet"/>
      <w:lvlText w:val="o"/>
      <w:lvlJc w:val="left"/>
      <w:pPr>
        <w:ind w:left="3316" w:hanging="360"/>
      </w:pPr>
      <w:rPr>
        <w:rFonts w:ascii="Courier New" w:hAnsi="Courier New" w:cs="Courier New" w:hint="default"/>
      </w:rPr>
    </w:lvl>
    <w:lvl w:ilvl="5" w:tplc="04020005" w:tentative="1">
      <w:start w:val="1"/>
      <w:numFmt w:val="bullet"/>
      <w:lvlText w:val=""/>
      <w:lvlJc w:val="left"/>
      <w:pPr>
        <w:ind w:left="4036" w:hanging="360"/>
      </w:pPr>
      <w:rPr>
        <w:rFonts w:ascii="Wingdings" w:hAnsi="Wingdings" w:hint="default"/>
      </w:rPr>
    </w:lvl>
    <w:lvl w:ilvl="6" w:tplc="04020001" w:tentative="1">
      <w:start w:val="1"/>
      <w:numFmt w:val="bullet"/>
      <w:lvlText w:val=""/>
      <w:lvlJc w:val="left"/>
      <w:pPr>
        <w:ind w:left="4756" w:hanging="360"/>
      </w:pPr>
      <w:rPr>
        <w:rFonts w:ascii="Symbol" w:hAnsi="Symbol" w:hint="default"/>
      </w:rPr>
    </w:lvl>
    <w:lvl w:ilvl="7" w:tplc="04020003" w:tentative="1">
      <w:start w:val="1"/>
      <w:numFmt w:val="bullet"/>
      <w:lvlText w:val="o"/>
      <w:lvlJc w:val="left"/>
      <w:pPr>
        <w:ind w:left="5476" w:hanging="360"/>
      </w:pPr>
      <w:rPr>
        <w:rFonts w:ascii="Courier New" w:hAnsi="Courier New" w:cs="Courier New" w:hint="default"/>
      </w:rPr>
    </w:lvl>
    <w:lvl w:ilvl="8" w:tplc="04020005" w:tentative="1">
      <w:start w:val="1"/>
      <w:numFmt w:val="bullet"/>
      <w:lvlText w:val=""/>
      <w:lvlJc w:val="left"/>
      <w:pPr>
        <w:ind w:left="6196" w:hanging="360"/>
      </w:pPr>
      <w:rPr>
        <w:rFonts w:ascii="Wingdings" w:hAnsi="Wingdings" w:hint="default"/>
      </w:rPr>
    </w:lvl>
  </w:abstractNum>
  <w:abstractNum w:abstractNumId="4" w15:restartNumberingAfterBreak="0">
    <w:nsid w:val="0D745AE0"/>
    <w:multiLevelType w:val="hybridMultilevel"/>
    <w:tmpl w:val="0B60C034"/>
    <w:lvl w:ilvl="0" w:tplc="0402000D">
      <w:start w:val="1"/>
      <w:numFmt w:val="bullet"/>
      <w:lvlText w:val=""/>
      <w:lvlJc w:val="left"/>
      <w:pPr>
        <w:ind w:left="1146" w:hanging="360"/>
      </w:pPr>
      <w:rPr>
        <w:rFonts w:ascii="Wingdings" w:hAnsi="Wingdings"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5" w15:restartNumberingAfterBreak="0">
    <w:nsid w:val="24076696"/>
    <w:multiLevelType w:val="hybridMultilevel"/>
    <w:tmpl w:val="3B103590"/>
    <w:lvl w:ilvl="0" w:tplc="4BBA93FC">
      <w:start w:val="1"/>
      <w:numFmt w:val="bullet"/>
      <w:lvlText w:val="-"/>
      <w:lvlJc w:val="left"/>
      <w:pPr>
        <w:ind w:left="720" w:hanging="360"/>
      </w:pPr>
      <w:rPr>
        <w:rFonts w:ascii="Times New Roman" w:eastAsia="Times New Roman" w:hAnsi="Times New Roman" w:hint="default"/>
      </w:rPr>
    </w:lvl>
    <w:lvl w:ilvl="1" w:tplc="70445C56">
      <w:start w:val="1"/>
      <w:numFmt w:val="bullet"/>
      <w:lvlText w:val="-"/>
      <w:lvlJc w:val="left"/>
      <w:pPr>
        <w:ind w:left="1440" w:hanging="360"/>
      </w:pPr>
      <w:rPr>
        <w:rFonts w:ascii="Arial" w:eastAsia="Times New Roman" w:hAnsi="Aria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2BF2134A"/>
    <w:multiLevelType w:val="hybridMultilevel"/>
    <w:tmpl w:val="877AB7B8"/>
    <w:lvl w:ilvl="0" w:tplc="0402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31526446"/>
    <w:multiLevelType w:val="hybridMultilevel"/>
    <w:tmpl w:val="E0FEFADE"/>
    <w:lvl w:ilvl="0" w:tplc="57C49238">
      <w:start w:val="1"/>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8" w15:restartNumberingAfterBreak="0">
    <w:nsid w:val="39151651"/>
    <w:multiLevelType w:val="multilevel"/>
    <w:tmpl w:val="A9F6DDB0"/>
    <w:lvl w:ilvl="0">
      <w:start w:val="1"/>
      <w:numFmt w:val="bullet"/>
      <w:lvlText w:val="•"/>
      <w:lvlJc w:val="left"/>
      <w:rPr>
        <w:rFonts w:ascii="Arial" w:eastAsia="Arial" w:hAnsi="Arial" w:cs="Arial"/>
        <w:b w:val="0"/>
        <w:bCs w:val="0"/>
        <w:i/>
        <w:iCs/>
        <w:smallCaps w:val="0"/>
        <w:strike w:val="0"/>
        <w:color w:val="000000"/>
        <w:spacing w:val="0"/>
        <w:w w:val="100"/>
        <w:position w:val="0"/>
        <w:sz w:val="20"/>
        <w:szCs w:val="20"/>
        <w:u w:val="none"/>
        <w:lang w:val="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AF92A35"/>
    <w:multiLevelType w:val="hybridMultilevel"/>
    <w:tmpl w:val="3F2262B2"/>
    <w:lvl w:ilvl="0" w:tplc="0402000B">
      <w:start w:val="1"/>
      <w:numFmt w:val="bullet"/>
      <w:lvlText w:val=""/>
      <w:lvlJc w:val="left"/>
      <w:pPr>
        <w:ind w:left="1185" w:hanging="360"/>
      </w:pPr>
      <w:rPr>
        <w:rFonts w:ascii="Wingdings" w:hAnsi="Wingdings" w:hint="default"/>
      </w:rPr>
    </w:lvl>
    <w:lvl w:ilvl="1" w:tplc="04020003" w:tentative="1">
      <w:start w:val="1"/>
      <w:numFmt w:val="bullet"/>
      <w:lvlText w:val="o"/>
      <w:lvlJc w:val="left"/>
      <w:pPr>
        <w:ind w:left="1905" w:hanging="360"/>
      </w:pPr>
      <w:rPr>
        <w:rFonts w:ascii="Courier New" w:hAnsi="Courier New" w:cs="Courier New" w:hint="default"/>
      </w:rPr>
    </w:lvl>
    <w:lvl w:ilvl="2" w:tplc="04020005" w:tentative="1">
      <w:start w:val="1"/>
      <w:numFmt w:val="bullet"/>
      <w:lvlText w:val=""/>
      <w:lvlJc w:val="left"/>
      <w:pPr>
        <w:ind w:left="2625" w:hanging="360"/>
      </w:pPr>
      <w:rPr>
        <w:rFonts w:ascii="Wingdings" w:hAnsi="Wingdings" w:hint="default"/>
      </w:rPr>
    </w:lvl>
    <w:lvl w:ilvl="3" w:tplc="04020001" w:tentative="1">
      <w:start w:val="1"/>
      <w:numFmt w:val="bullet"/>
      <w:lvlText w:val=""/>
      <w:lvlJc w:val="left"/>
      <w:pPr>
        <w:ind w:left="3345" w:hanging="360"/>
      </w:pPr>
      <w:rPr>
        <w:rFonts w:ascii="Symbol" w:hAnsi="Symbol" w:hint="default"/>
      </w:rPr>
    </w:lvl>
    <w:lvl w:ilvl="4" w:tplc="04020003" w:tentative="1">
      <w:start w:val="1"/>
      <w:numFmt w:val="bullet"/>
      <w:lvlText w:val="o"/>
      <w:lvlJc w:val="left"/>
      <w:pPr>
        <w:ind w:left="4065" w:hanging="360"/>
      </w:pPr>
      <w:rPr>
        <w:rFonts w:ascii="Courier New" w:hAnsi="Courier New" w:cs="Courier New" w:hint="default"/>
      </w:rPr>
    </w:lvl>
    <w:lvl w:ilvl="5" w:tplc="04020005" w:tentative="1">
      <w:start w:val="1"/>
      <w:numFmt w:val="bullet"/>
      <w:lvlText w:val=""/>
      <w:lvlJc w:val="left"/>
      <w:pPr>
        <w:ind w:left="4785" w:hanging="360"/>
      </w:pPr>
      <w:rPr>
        <w:rFonts w:ascii="Wingdings" w:hAnsi="Wingdings" w:hint="default"/>
      </w:rPr>
    </w:lvl>
    <w:lvl w:ilvl="6" w:tplc="04020001" w:tentative="1">
      <w:start w:val="1"/>
      <w:numFmt w:val="bullet"/>
      <w:lvlText w:val=""/>
      <w:lvlJc w:val="left"/>
      <w:pPr>
        <w:ind w:left="5505" w:hanging="360"/>
      </w:pPr>
      <w:rPr>
        <w:rFonts w:ascii="Symbol" w:hAnsi="Symbol" w:hint="default"/>
      </w:rPr>
    </w:lvl>
    <w:lvl w:ilvl="7" w:tplc="04020003" w:tentative="1">
      <w:start w:val="1"/>
      <w:numFmt w:val="bullet"/>
      <w:lvlText w:val="o"/>
      <w:lvlJc w:val="left"/>
      <w:pPr>
        <w:ind w:left="6225" w:hanging="360"/>
      </w:pPr>
      <w:rPr>
        <w:rFonts w:ascii="Courier New" w:hAnsi="Courier New" w:cs="Courier New" w:hint="default"/>
      </w:rPr>
    </w:lvl>
    <w:lvl w:ilvl="8" w:tplc="04020005" w:tentative="1">
      <w:start w:val="1"/>
      <w:numFmt w:val="bullet"/>
      <w:lvlText w:val=""/>
      <w:lvlJc w:val="left"/>
      <w:pPr>
        <w:ind w:left="6945" w:hanging="360"/>
      </w:pPr>
      <w:rPr>
        <w:rFonts w:ascii="Wingdings" w:hAnsi="Wingdings" w:hint="default"/>
      </w:rPr>
    </w:lvl>
  </w:abstractNum>
  <w:abstractNum w:abstractNumId="10" w15:restartNumberingAfterBreak="0">
    <w:nsid w:val="3D4846C2"/>
    <w:multiLevelType w:val="hybridMultilevel"/>
    <w:tmpl w:val="7354FED6"/>
    <w:lvl w:ilvl="0" w:tplc="04020005">
      <w:start w:val="1"/>
      <w:numFmt w:val="bullet"/>
      <w:lvlText w:val=""/>
      <w:lvlJc w:val="left"/>
      <w:pPr>
        <w:ind w:left="1460" w:hanging="360"/>
      </w:pPr>
      <w:rPr>
        <w:rFonts w:ascii="Wingdings" w:hAnsi="Wingdings" w:hint="default"/>
      </w:rPr>
    </w:lvl>
    <w:lvl w:ilvl="1" w:tplc="04020003" w:tentative="1">
      <w:start w:val="1"/>
      <w:numFmt w:val="bullet"/>
      <w:lvlText w:val="o"/>
      <w:lvlJc w:val="left"/>
      <w:pPr>
        <w:ind w:left="2180" w:hanging="360"/>
      </w:pPr>
      <w:rPr>
        <w:rFonts w:ascii="Courier New" w:hAnsi="Courier New" w:cs="Courier New" w:hint="default"/>
      </w:rPr>
    </w:lvl>
    <w:lvl w:ilvl="2" w:tplc="04020005" w:tentative="1">
      <w:start w:val="1"/>
      <w:numFmt w:val="bullet"/>
      <w:lvlText w:val=""/>
      <w:lvlJc w:val="left"/>
      <w:pPr>
        <w:ind w:left="2900" w:hanging="360"/>
      </w:pPr>
      <w:rPr>
        <w:rFonts w:ascii="Wingdings" w:hAnsi="Wingdings" w:hint="default"/>
      </w:rPr>
    </w:lvl>
    <w:lvl w:ilvl="3" w:tplc="04020001" w:tentative="1">
      <w:start w:val="1"/>
      <w:numFmt w:val="bullet"/>
      <w:lvlText w:val=""/>
      <w:lvlJc w:val="left"/>
      <w:pPr>
        <w:ind w:left="3620" w:hanging="360"/>
      </w:pPr>
      <w:rPr>
        <w:rFonts w:ascii="Symbol" w:hAnsi="Symbol" w:hint="default"/>
      </w:rPr>
    </w:lvl>
    <w:lvl w:ilvl="4" w:tplc="04020003" w:tentative="1">
      <w:start w:val="1"/>
      <w:numFmt w:val="bullet"/>
      <w:lvlText w:val="o"/>
      <w:lvlJc w:val="left"/>
      <w:pPr>
        <w:ind w:left="4340" w:hanging="360"/>
      </w:pPr>
      <w:rPr>
        <w:rFonts w:ascii="Courier New" w:hAnsi="Courier New" w:cs="Courier New" w:hint="default"/>
      </w:rPr>
    </w:lvl>
    <w:lvl w:ilvl="5" w:tplc="04020005" w:tentative="1">
      <w:start w:val="1"/>
      <w:numFmt w:val="bullet"/>
      <w:lvlText w:val=""/>
      <w:lvlJc w:val="left"/>
      <w:pPr>
        <w:ind w:left="5060" w:hanging="360"/>
      </w:pPr>
      <w:rPr>
        <w:rFonts w:ascii="Wingdings" w:hAnsi="Wingdings" w:hint="default"/>
      </w:rPr>
    </w:lvl>
    <w:lvl w:ilvl="6" w:tplc="04020001" w:tentative="1">
      <w:start w:val="1"/>
      <w:numFmt w:val="bullet"/>
      <w:lvlText w:val=""/>
      <w:lvlJc w:val="left"/>
      <w:pPr>
        <w:ind w:left="5780" w:hanging="360"/>
      </w:pPr>
      <w:rPr>
        <w:rFonts w:ascii="Symbol" w:hAnsi="Symbol" w:hint="default"/>
      </w:rPr>
    </w:lvl>
    <w:lvl w:ilvl="7" w:tplc="04020003" w:tentative="1">
      <w:start w:val="1"/>
      <w:numFmt w:val="bullet"/>
      <w:lvlText w:val="o"/>
      <w:lvlJc w:val="left"/>
      <w:pPr>
        <w:ind w:left="6500" w:hanging="360"/>
      </w:pPr>
      <w:rPr>
        <w:rFonts w:ascii="Courier New" w:hAnsi="Courier New" w:cs="Courier New" w:hint="default"/>
      </w:rPr>
    </w:lvl>
    <w:lvl w:ilvl="8" w:tplc="04020005" w:tentative="1">
      <w:start w:val="1"/>
      <w:numFmt w:val="bullet"/>
      <w:lvlText w:val=""/>
      <w:lvlJc w:val="left"/>
      <w:pPr>
        <w:ind w:left="7220" w:hanging="360"/>
      </w:pPr>
      <w:rPr>
        <w:rFonts w:ascii="Wingdings" w:hAnsi="Wingdings" w:hint="default"/>
      </w:rPr>
    </w:lvl>
  </w:abstractNum>
  <w:abstractNum w:abstractNumId="11" w15:restartNumberingAfterBreak="0">
    <w:nsid w:val="42270722"/>
    <w:multiLevelType w:val="hybridMultilevel"/>
    <w:tmpl w:val="8834BDA4"/>
    <w:lvl w:ilvl="0" w:tplc="04020005">
      <w:start w:val="1"/>
      <w:numFmt w:val="bullet"/>
      <w:lvlText w:val=""/>
      <w:lvlJc w:val="left"/>
      <w:pPr>
        <w:ind w:left="1003" w:hanging="360"/>
      </w:pPr>
      <w:rPr>
        <w:rFonts w:ascii="Wingdings" w:hAnsi="Wingdings" w:hint="default"/>
      </w:rPr>
    </w:lvl>
    <w:lvl w:ilvl="1" w:tplc="04020003" w:tentative="1">
      <w:start w:val="1"/>
      <w:numFmt w:val="bullet"/>
      <w:lvlText w:val="o"/>
      <w:lvlJc w:val="left"/>
      <w:pPr>
        <w:ind w:left="1723" w:hanging="360"/>
      </w:pPr>
      <w:rPr>
        <w:rFonts w:ascii="Courier New" w:hAnsi="Courier New" w:cs="Courier New" w:hint="default"/>
      </w:rPr>
    </w:lvl>
    <w:lvl w:ilvl="2" w:tplc="04020005" w:tentative="1">
      <w:start w:val="1"/>
      <w:numFmt w:val="bullet"/>
      <w:lvlText w:val=""/>
      <w:lvlJc w:val="left"/>
      <w:pPr>
        <w:ind w:left="2443" w:hanging="360"/>
      </w:pPr>
      <w:rPr>
        <w:rFonts w:ascii="Wingdings" w:hAnsi="Wingdings" w:hint="default"/>
      </w:rPr>
    </w:lvl>
    <w:lvl w:ilvl="3" w:tplc="04020001" w:tentative="1">
      <w:start w:val="1"/>
      <w:numFmt w:val="bullet"/>
      <w:lvlText w:val=""/>
      <w:lvlJc w:val="left"/>
      <w:pPr>
        <w:ind w:left="3163" w:hanging="360"/>
      </w:pPr>
      <w:rPr>
        <w:rFonts w:ascii="Symbol" w:hAnsi="Symbol" w:hint="default"/>
      </w:rPr>
    </w:lvl>
    <w:lvl w:ilvl="4" w:tplc="04020003" w:tentative="1">
      <w:start w:val="1"/>
      <w:numFmt w:val="bullet"/>
      <w:lvlText w:val="o"/>
      <w:lvlJc w:val="left"/>
      <w:pPr>
        <w:ind w:left="3883" w:hanging="360"/>
      </w:pPr>
      <w:rPr>
        <w:rFonts w:ascii="Courier New" w:hAnsi="Courier New" w:cs="Courier New" w:hint="default"/>
      </w:rPr>
    </w:lvl>
    <w:lvl w:ilvl="5" w:tplc="04020005" w:tentative="1">
      <w:start w:val="1"/>
      <w:numFmt w:val="bullet"/>
      <w:lvlText w:val=""/>
      <w:lvlJc w:val="left"/>
      <w:pPr>
        <w:ind w:left="4603" w:hanging="360"/>
      </w:pPr>
      <w:rPr>
        <w:rFonts w:ascii="Wingdings" w:hAnsi="Wingdings" w:hint="default"/>
      </w:rPr>
    </w:lvl>
    <w:lvl w:ilvl="6" w:tplc="04020001" w:tentative="1">
      <w:start w:val="1"/>
      <w:numFmt w:val="bullet"/>
      <w:lvlText w:val=""/>
      <w:lvlJc w:val="left"/>
      <w:pPr>
        <w:ind w:left="5323" w:hanging="360"/>
      </w:pPr>
      <w:rPr>
        <w:rFonts w:ascii="Symbol" w:hAnsi="Symbol" w:hint="default"/>
      </w:rPr>
    </w:lvl>
    <w:lvl w:ilvl="7" w:tplc="04020003" w:tentative="1">
      <w:start w:val="1"/>
      <w:numFmt w:val="bullet"/>
      <w:lvlText w:val="o"/>
      <w:lvlJc w:val="left"/>
      <w:pPr>
        <w:ind w:left="6043" w:hanging="360"/>
      </w:pPr>
      <w:rPr>
        <w:rFonts w:ascii="Courier New" w:hAnsi="Courier New" w:cs="Courier New" w:hint="default"/>
      </w:rPr>
    </w:lvl>
    <w:lvl w:ilvl="8" w:tplc="04020005" w:tentative="1">
      <w:start w:val="1"/>
      <w:numFmt w:val="bullet"/>
      <w:lvlText w:val=""/>
      <w:lvlJc w:val="left"/>
      <w:pPr>
        <w:ind w:left="6763" w:hanging="360"/>
      </w:pPr>
      <w:rPr>
        <w:rFonts w:ascii="Wingdings" w:hAnsi="Wingdings" w:hint="default"/>
      </w:rPr>
    </w:lvl>
  </w:abstractNum>
  <w:abstractNum w:abstractNumId="12" w15:restartNumberingAfterBreak="0">
    <w:nsid w:val="533564EB"/>
    <w:multiLevelType w:val="hybridMultilevel"/>
    <w:tmpl w:val="AACA8138"/>
    <w:lvl w:ilvl="0" w:tplc="BA38648C">
      <w:start w:val="1"/>
      <w:numFmt w:val="bullet"/>
      <w:lvlText w:val=""/>
      <w:lvlJc w:val="left"/>
      <w:pPr>
        <w:ind w:left="720" w:hanging="360"/>
      </w:pPr>
      <w:rPr>
        <w:rFonts w:ascii="Symbol" w:hAnsi="Symbol" w:hint="default"/>
      </w:rPr>
    </w:lvl>
    <w:lvl w:ilvl="1" w:tplc="C986BEDE">
      <w:start w:val="1"/>
      <w:numFmt w:val="bullet"/>
      <w:lvlText w:val="o"/>
      <w:lvlJc w:val="left"/>
      <w:pPr>
        <w:ind w:left="1440" w:hanging="360"/>
      </w:pPr>
      <w:rPr>
        <w:rFonts w:ascii="Courier New" w:hAnsi="Courier New" w:hint="default"/>
      </w:rPr>
    </w:lvl>
    <w:lvl w:ilvl="2" w:tplc="D946E420">
      <w:start w:val="1"/>
      <w:numFmt w:val="bullet"/>
      <w:lvlText w:val=""/>
      <w:lvlJc w:val="left"/>
      <w:pPr>
        <w:ind w:left="2160" w:hanging="360"/>
      </w:pPr>
      <w:rPr>
        <w:rFonts w:ascii="Wingdings" w:hAnsi="Wingdings" w:hint="default"/>
      </w:rPr>
    </w:lvl>
    <w:lvl w:ilvl="3" w:tplc="4300CD38">
      <w:start w:val="1"/>
      <w:numFmt w:val="bullet"/>
      <w:lvlText w:val=""/>
      <w:lvlJc w:val="left"/>
      <w:pPr>
        <w:ind w:left="2880" w:hanging="360"/>
      </w:pPr>
      <w:rPr>
        <w:rFonts w:ascii="Symbol" w:hAnsi="Symbol" w:hint="default"/>
      </w:rPr>
    </w:lvl>
    <w:lvl w:ilvl="4" w:tplc="80B40898">
      <w:start w:val="1"/>
      <w:numFmt w:val="bullet"/>
      <w:lvlText w:val="o"/>
      <w:lvlJc w:val="left"/>
      <w:pPr>
        <w:ind w:left="3600" w:hanging="360"/>
      </w:pPr>
      <w:rPr>
        <w:rFonts w:ascii="Courier New" w:hAnsi="Courier New" w:hint="default"/>
      </w:rPr>
    </w:lvl>
    <w:lvl w:ilvl="5" w:tplc="06FEB7C8">
      <w:start w:val="1"/>
      <w:numFmt w:val="bullet"/>
      <w:lvlText w:val=""/>
      <w:lvlJc w:val="left"/>
      <w:pPr>
        <w:ind w:left="4320" w:hanging="360"/>
      </w:pPr>
      <w:rPr>
        <w:rFonts w:ascii="Wingdings" w:hAnsi="Wingdings" w:hint="default"/>
      </w:rPr>
    </w:lvl>
    <w:lvl w:ilvl="6" w:tplc="2AC40346">
      <w:start w:val="1"/>
      <w:numFmt w:val="bullet"/>
      <w:lvlText w:val=""/>
      <w:lvlJc w:val="left"/>
      <w:pPr>
        <w:ind w:left="5040" w:hanging="360"/>
      </w:pPr>
      <w:rPr>
        <w:rFonts w:ascii="Symbol" w:hAnsi="Symbol" w:hint="default"/>
      </w:rPr>
    </w:lvl>
    <w:lvl w:ilvl="7" w:tplc="FB7A0296">
      <w:start w:val="1"/>
      <w:numFmt w:val="bullet"/>
      <w:lvlText w:val="o"/>
      <w:lvlJc w:val="left"/>
      <w:pPr>
        <w:ind w:left="5760" w:hanging="360"/>
      </w:pPr>
      <w:rPr>
        <w:rFonts w:ascii="Courier New" w:hAnsi="Courier New" w:hint="default"/>
      </w:rPr>
    </w:lvl>
    <w:lvl w:ilvl="8" w:tplc="8DFC8236">
      <w:start w:val="1"/>
      <w:numFmt w:val="bullet"/>
      <w:lvlText w:val=""/>
      <w:lvlJc w:val="left"/>
      <w:pPr>
        <w:ind w:left="6480" w:hanging="360"/>
      </w:pPr>
      <w:rPr>
        <w:rFonts w:ascii="Wingdings" w:hAnsi="Wingdings" w:hint="default"/>
      </w:rPr>
    </w:lvl>
  </w:abstractNum>
  <w:abstractNum w:abstractNumId="13" w15:restartNumberingAfterBreak="0">
    <w:nsid w:val="615533C4"/>
    <w:multiLevelType w:val="hybridMultilevel"/>
    <w:tmpl w:val="4AB0CCF6"/>
    <w:lvl w:ilvl="0" w:tplc="04020001">
      <w:start w:val="1"/>
      <w:numFmt w:val="bullet"/>
      <w:lvlText w:val=""/>
      <w:lvlJc w:val="left"/>
      <w:pPr>
        <w:ind w:left="765" w:hanging="360"/>
      </w:pPr>
      <w:rPr>
        <w:rFonts w:ascii="Symbol" w:hAnsi="Symbol" w:hint="default"/>
      </w:rPr>
    </w:lvl>
    <w:lvl w:ilvl="1" w:tplc="04020003" w:tentative="1">
      <w:start w:val="1"/>
      <w:numFmt w:val="bullet"/>
      <w:lvlText w:val="o"/>
      <w:lvlJc w:val="left"/>
      <w:pPr>
        <w:ind w:left="1485" w:hanging="360"/>
      </w:pPr>
      <w:rPr>
        <w:rFonts w:ascii="Courier New" w:hAnsi="Courier New" w:cs="Courier New" w:hint="default"/>
      </w:rPr>
    </w:lvl>
    <w:lvl w:ilvl="2" w:tplc="04020005" w:tentative="1">
      <w:start w:val="1"/>
      <w:numFmt w:val="bullet"/>
      <w:lvlText w:val=""/>
      <w:lvlJc w:val="left"/>
      <w:pPr>
        <w:ind w:left="2205" w:hanging="360"/>
      </w:pPr>
      <w:rPr>
        <w:rFonts w:ascii="Wingdings" w:hAnsi="Wingdings" w:hint="default"/>
      </w:rPr>
    </w:lvl>
    <w:lvl w:ilvl="3" w:tplc="04020001" w:tentative="1">
      <w:start w:val="1"/>
      <w:numFmt w:val="bullet"/>
      <w:lvlText w:val=""/>
      <w:lvlJc w:val="left"/>
      <w:pPr>
        <w:ind w:left="2925" w:hanging="360"/>
      </w:pPr>
      <w:rPr>
        <w:rFonts w:ascii="Symbol" w:hAnsi="Symbol" w:hint="default"/>
      </w:rPr>
    </w:lvl>
    <w:lvl w:ilvl="4" w:tplc="04020003" w:tentative="1">
      <w:start w:val="1"/>
      <w:numFmt w:val="bullet"/>
      <w:lvlText w:val="o"/>
      <w:lvlJc w:val="left"/>
      <w:pPr>
        <w:ind w:left="3645" w:hanging="360"/>
      </w:pPr>
      <w:rPr>
        <w:rFonts w:ascii="Courier New" w:hAnsi="Courier New" w:cs="Courier New" w:hint="default"/>
      </w:rPr>
    </w:lvl>
    <w:lvl w:ilvl="5" w:tplc="04020005" w:tentative="1">
      <w:start w:val="1"/>
      <w:numFmt w:val="bullet"/>
      <w:lvlText w:val=""/>
      <w:lvlJc w:val="left"/>
      <w:pPr>
        <w:ind w:left="4365" w:hanging="360"/>
      </w:pPr>
      <w:rPr>
        <w:rFonts w:ascii="Wingdings" w:hAnsi="Wingdings" w:hint="default"/>
      </w:rPr>
    </w:lvl>
    <w:lvl w:ilvl="6" w:tplc="04020001" w:tentative="1">
      <w:start w:val="1"/>
      <w:numFmt w:val="bullet"/>
      <w:lvlText w:val=""/>
      <w:lvlJc w:val="left"/>
      <w:pPr>
        <w:ind w:left="5085" w:hanging="360"/>
      </w:pPr>
      <w:rPr>
        <w:rFonts w:ascii="Symbol" w:hAnsi="Symbol" w:hint="default"/>
      </w:rPr>
    </w:lvl>
    <w:lvl w:ilvl="7" w:tplc="04020003" w:tentative="1">
      <w:start w:val="1"/>
      <w:numFmt w:val="bullet"/>
      <w:lvlText w:val="o"/>
      <w:lvlJc w:val="left"/>
      <w:pPr>
        <w:ind w:left="5805" w:hanging="360"/>
      </w:pPr>
      <w:rPr>
        <w:rFonts w:ascii="Courier New" w:hAnsi="Courier New" w:cs="Courier New" w:hint="default"/>
      </w:rPr>
    </w:lvl>
    <w:lvl w:ilvl="8" w:tplc="04020005" w:tentative="1">
      <w:start w:val="1"/>
      <w:numFmt w:val="bullet"/>
      <w:lvlText w:val=""/>
      <w:lvlJc w:val="left"/>
      <w:pPr>
        <w:ind w:left="6525" w:hanging="360"/>
      </w:pPr>
      <w:rPr>
        <w:rFonts w:ascii="Wingdings" w:hAnsi="Wingdings" w:hint="default"/>
      </w:rPr>
    </w:lvl>
  </w:abstractNum>
  <w:abstractNum w:abstractNumId="14" w15:restartNumberingAfterBreak="0">
    <w:nsid w:val="70E84850"/>
    <w:multiLevelType w:val="hybridMultilevel"/>
    <w:tmpl w:val="E09C680C"/>
    <w:lvl w:ilvl="0" w:tplc="04020005">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5" w15:restartNumberingAfterBreak="0">
    <w:nsid w:val="790F0645"/>
    <w:multiLevelType w:val="hybridMultilevel"/>
    <w:tmpl w:val="59741C76"/>
    <w:lvl w:ilvl="0" w:tplc="04020005">
      <w:start w:val="1"/>
      <w:numFmt w:val="bullet"/>
      <w:lvlText w:val=""/>
      <w:lvlJc w:val="left"/>
      <w:pPr>
        <w:ind w:left="1156" w:hanging="360"/>
      </w:pPr>
      <w:rPr>
        <w:rFonts w:ascii="Wingdings" w:hAnsi="Wingdings" w:hint="default"/>
      </w:rPr>
    </w:lvl>
    <w:lvl w:ilvl="1" w:tplc="04020003" w:tentative="1">
      <w:start w:val="1"/>
      <w:numFmt w:val="bullet"/>
      <w:lvlText w:val="o"/>
      <w:lvlJc w:val="left"/>
      <w:pPr>
        <w:ind w:left="1876" w:hanging="360"/>
      </w:pPr>
      <w:rPr>
        <w:rFonts w:ascii="Courier New" w:hAnsi="Courier New" w:cs="Courier New" w:hint="default"/>
      </w:rPr>
    </w:lvl>
    <w:lvl w:ilvl="2" w:tplc="04020005" w:tentative="1">
      <w:start w:val="1"/>
      <w:numFmt w:val="bullet"/>
      <w:lvlText w:val=""/>
      <w:lvlJc w:val="left"/>
      <w:pPr>
        <w:ind w:left="2596" w:hanging="360"/>
      </w:pPr>
      <w:rPr>
        <w:rFonts w:ascii="Wingdings" w:hAnsi="Wingdings" w:hint="default"/>
      </w:rPr>
    </w:lvl>
    <w:lvl w:ilvl="3" w:tplc="04020001" w:tentative="1">
      <w:start w:val="1"/>
      <w:numFmt w:val="bullet"/>
      <w:lvlText w:val=""/>
      <w:lvlJc w:val="left"/>
      <w:pPr>
        <w:ind w:left="3316" w:hanging="360"/>
      </w:pPr>
      <w:rPr>
        <w:rFonts w:ascii="Symbol" w:hAnsi="Symbol" w:hint="default"/>
      </w:rPr>
    </w:lvl>
    <w:lvl w:ilvl="4" w:tplc="04020003" w:tentative="1">
      <w:start w:val="1"/>
      <w:numFmt w:val="bullet"/>
      <w:lvlText w:val="o"/>
      <w:lvlJc w:val="left"/>
      <w:pPr>
        <w:ind w:left="4036" w:hanging="360"/>
      </w:pPr>
      <w:rPr>
        <w:rFonts w:ascii="Courier New" w:hAnsi="Courier New" w:cs="Courier New" w:hint="default"/>
      </w:rPr>
    </w:lvl>
    <w:lvl w:ilvl="5" w:tplc="04020005" w:tentative="1">
      <w:start w:val="1"/>
      <w:numFmt w:val="bullet"/>
      <w:lvlText w:val=""/>
      <w:lvlJc w:val="left"/>
      <w:pPr>
        <w:ind w:left="4756" w:hanging="360"/>
      </w:pPr>
      <w:rPr>
        <w:rFonts w:ascii="Wingdings" w:hAnsi="Wingdings" w:hint="default"/>
      </w:rPr>
    </w:lvl>
    <w:lvl w:ilvl="6" w:tplc="04020001" w:tentative="1">
      <w:start w:val="1"/>
      <w:numFmt w:val="bullet"/>
      <w:lvlText w:val=""/>
      <w:lvlJc w:val="left"/>
      <w:pPr>
        <w:ind w:left="5476" w:hanging="360"/>
      </w:pPr>
      <w:rPr>
        <w:rFonts w:ascii="Symbol" w:hAnsi="Symbol" w:hint="default"/>
      </w:rPr>
    </w:lvl>
    <w:lvl w:ilvl="7" w:tplc="04020003" w:tentative="1">
      <w:start w:val="1"/>
      <w:numFmt w:val="bullet"/>
      <w:lvlText w:val="o"/>
      <w:lvlJc w:val="left"/>
      <w:pPr>
        <w:ind w:left="6196" w:hanging="360"/>
      </w:pPr>
      <w:rPr>
        <w:rFonts w:ascii="Courier New" w:hAnsi="Courier New" w:cs="Courier New" w:hint="default"/>
      </w:rPr>
    </w:lvl>
    <w:lvl w:ilvl="8" w:tplc="04020005" w:tentative="1">
      <w:start w:val="1"/>
      <w:numFmt w:val="bullet"/>
      <w:lvlText w:val=""/>
      <w:lvlJc w:val="left"/>
      <w:pPr>
        <w:ind w:left="6916" w:hanging="360"/>
      </w:pPr>
      <w:rPr>
        <w:rFonts w:ascii="Wingdings" w:hAnsi="Wingdings" w:hint="default"/>
      </w:rPr>
    </w:lvl>
  </w:abstractNum>
  <w:abstractNum w:abstractNumId="16" w15:restartNumberingAfterBreak="0">
    <w:nsid w:val="79DB0E97"/>
    <w:multiLevelType w:val="multilevel"/>
    <w:tmpl w:val="2CB44FAC"/>
    <w:lvl w:ilvl="0">
      <w:start w:val="1"/>
      <w:numFmt w:val="decimal"/>
      <w:lvlText w:val="%1."/>
      <w:lvlJc w:val="left"/>
      <w:pPr>
        <w:ind w:left="927" w:hanging="360"/>
      </w:pPr>
      <w:rPr>
        <w:rFonts w:hint="default"/>
      </w:rPr>
    </w:lvl>
    <w:lvl w:ilvl="1">
      <w:start w:val="1"/>
      <w:numFmt w:val="decimal"/>
      <w:lvlText w:val="%1.%2."/>
      <w:lvlJc w:val="left"/>
      <w:pPr>
        <w:ind w:left="1069" w:hanging="360"/>
      </w:p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num w:numId="1">
    <w:abstractNumId w:val="2"/>
  </w:num>
  <w:num w:numId="2">
    <w:abstractNumId w:val="3"/>
  </w:num>
  <w:num w:numId="3">
    <w:abstractNumId w:val="8"/>
  </w:num>
  <w:num w:numId="4">
    <w:abstractNumId w:val="4"/>
  </w:num>
  <w:num w:numId="5">
    <w:abstractNumId w:val="5"/>
  </w:num>
  <w:num w:numId="6">
    <w:abstractNumId w:val="6"/>
  </w:num>
  <w:num w:numId="7">
    <w:abstractNumId w:val="11"/>
  </w:num>
  <w:num w:numId="8">
    <w:abstractNumId w:val="15"/>
  </w:num>
  <w:num w:numId="9">
    <w:abstractNumId w:val="14"/>
  </w:num>
  <w:num w:numId="10">
    <w:abstractNumId w:val="10"/>
  </w:num>
  <w:num w:numId="11">
    <w:abstractNumId w:val="16"/>
  </w:num>
  <w:num w:numId="12">
    <w:abstractNumId w:val="1"/>
  </w:num>
  <w:num w:numId="13">
    <w:abstractNumId w:val="9"/>
  </w:num>
  <w:num w:numId="14">
    <w:abstractNumId w:val="7"/>
  </w:num>
  <w:num w:numId="15">
    <w:abstractNumId w:val="0"/>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498"/>
    <w:rsid w:val="00010788"/>
    <w:rsid w:val="00012D31"/>
    <w:rsid w:val="000630AE"/>
    <w:rsid w:val="000874B7"/>
    <w:rsid w:val="000A4DD8"/>
    <w:rsid w:val="000A5DD8"/>
    <w:rsid w:val="000D386B"/>
    <w:rsid w:val="00117376"/>
    <w:rsid w:val="00126089"/>
    <w:rsid w:val="00191AA1"/>
    <w:rsid w:val="0019389C"/>
    <w:rsid w:val="001A53C8"/>
    <w:rsid w:val="001B1893"/>
    <w:rsid w:val="001F1DDB"/>
    <w:rsid w:val="00200897"/>
    <w:rsid w:val="00200BE5"/>
    <w:rsid w:val="00210792"/>
    <w:rsid w:val="00221006"/>
    <w:rsid w:val="002234A3"/>
    <w:rsid w:val="002808F6"/>
    <w:rsid w:val="002C4E7E"/>
    <w:rsid w:val="00300AAB"/>
    <w:rsid w:val="00336D6E"/>
    <w:rsid w:val="00354CAD"/>
    <w:rsid w:val="00375F44"/>
    <w:rsid w:val="003952FD"/>
    <w:rsid w:val="003A3680"/>
    <w:rsid w:val="003A7B11"/>
    <w:rsid w:val="003C27EE"/>
    <w:rsid w:val="003C3A1E"/>
    <w:rsid w:val="004015C4"/>
    <w:rsid w:val="00406EF7"/>
    <w:rsid w:val="004554A8"/>
    <w:rsid w:val="0049072C"/>
    <w:rsid w:val="00490B62"/>
    <w:rsid w:val="004A6A74"/>
    <w:rsid w:val="004E31A0"/>
    <w:rsid w:val="004E7CE3"/>
    <w:rsid w:val="004F39C8"/>
    <w:rsid w:val="004F39CE"/>
    <w:rsid w:val="004F3F59"/>
    <w:rsid w:val="00501C67"/>
    <w:rsid w:val="0051200A"/>
    <w:rsid w:val="005213D1"/>
    <w:rsid w:val="005368CF"/>
    <w:rsid w:val="00554635"/>
    <w:rsid w:val="005770F4"/>
    <w:rsid w:val="00582401"/>
    <w:rsid w:val="005A1624"/>
    <w:rsid w:val="005B4DFA"/>
    <w:rsid w:val="005F46CE"/>
    <w:rsid w:val="00600648"/>
    <w:rsid w:val="00601760"/>
    <w:rsid w:val="00647461"/>
    <w:rsid w:val="00665B98"/>
    <w:rsid w:val="00691672"/>
    <w:rsid w:val="0070406B"/>
    <w:rsid w:val="0077508D"/>
    <w:rsid w:val="00785373"/>
    <w:rsid w:val="00785498"/>
    <w:rsid w:val="007A5A5A"/>
    <w:rsid w:val="007C0C57"/>
    <w:rsid w:val="007D7AC0"/>
    <w:rsid w:val="007F7BE7"/>
    <w:rsid w:val="00830457"/>
    <w:rsid w:val="008A07BC"/>
    <w:rsid w:val="008F3D85"/>
    <w:rsid w:val="0092496C"/>
    <w:rsid w:val="00951E8D"/>
    <w:rsid w:val="0095472D"/>
    <w:rsid w:val="009557EF"/>
    <w:rsid w:val="00980CAB"/>
    <w:rsid w:val="009D3DE7"/>
    <w:rsid w:val="00A11EA3"/>
    <w:rsid w:val="00A23BF3"/>
    <w:rsid w:val="00A80E34"/>
    <w:rsid w:val="00A91998"/>
    <w:rsid w:val="00AF60A4"/>
    <w:rsid w:val="00AF77E3"/>
    <w:rsid w:val="00B12341"/>
    <w:rsid w:val="00B24540"/>
    <w:rsid w:val="00B34EC2"/>
    <w:rsid w:val="00B42A4E"/>
    <w:rsid w:val="00B443A2"/>
    <w:rsid w:val="00B47836"/>
    <w:rsid w:val="00B54B60"/>
    <w:rsid w:val="00B63910"/>
    <w:rsid w:val="00B8037F"/>
    <w:rsid w:val="00B91280"/>
    <w:rsid w:val="00BB30F7"/>
    <w:rsid w:val="00BD30D3"/>
    <w:rsid w:val="00BD4A84"/>
    <w:rsid w:val="00BF527A"/>
    <w:rsid w:val="00C54483"/>
    <w:rsid w:val="00C92334"/>
    <w:rsid w:val="00C94D2D"/>
    <w:rsid w:val="00CC6416"/>
    <w:rsid w:val="00D03B8E"/>
    <w:rsid w:val="00D11DEC"/>
    <w:rsid w:val="00D30129"/>
    <w:rsid w:val="00D711F7"/>
    <w:rsid w:val="00D8697A"/>
    <w:rsid w:val="00D9746F"/>
    <w:rsid w:val="00DC5CEB"/>
    <w:rsid w:val="00DF3831"/>
    <w:rsid w:val="00DF3E4A"/>
    <w:rsid w:val="00E1511F"/>
    <w:rsid w:val="00E51F49"/>
    <w:rsid w:val="00E64581"/>
    <w:rsid w:val="00E8143C"/>
    <w:rsid w:val="00E85C01"/>
    <w:rsid w:val="00EA0519"/>
    <w:rsid w:val="00EB02EA"/>
    <w:rsid w:val="00EB477D"/>
    <w:rsid w:val="00EC0D58"/>
    <w:rsid w:val="00ED0479"/>
    <w:rsid w:val="00ED56AE"/>
    <w:rsid w:val="00F30486"/>
    <w:rsid w:val="00F87089"/>
    <w:rsid w:val="00F901ED"/>
    <w:rsid w:val="00FB3A16"/>
    <w:rsid w:val="00FC5B58"/>
    <w:rsid w:val="00FE1FB1"/>
    <w:rsid w:val="186F09E5"/>
    <w:rsid w:val="1A1E4AAB"/>
    <w:rsid w:val="385861D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47C9F"/>
  <w15:chartTrackingRefBased/>
  <w15:docId w15:val="{7720E559-2117-4311-B570-E705D579F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5498"/>
    <w:pPr>
      <w:spacing w:after="0" w:line="240" w:lineRule="auto"/>
    </w:pPr>
    <w:rPr>
      <w:rFonts w:ascii="Times New Roman" w:eastAsia="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Горен колонтитул Знак1"/>
    <w:link w:val="a3"/>
    <w:rsid w:val="00785498"/>
    <w:rPr>
      <w:sz w:val="24"/>
      <w:szCs w:val="24"/>
      <w:lang w:eastAsia="bg-BG"/>
    </w:rPr>
  </w:style>
  <w:style w:type="character" w:customStyle="1" w:styleId="a4">
    <w:name w:val="Долен колонтитул Знак"/>
    <w:link w:val="a5"/>
    <w:uiPriority w:val="99"/>
    <w:rsid w:val="00785498"/>
    <w:rPr>
      <w:sz w:val="24"/>
      <w:szCs w:val="24"/>
      <w:lang w:eastAsia="bg-BG"/>
    </w:rPr>
  </w:style>
  <w:style w:type="character" w:customStyle="1" w:styleId="FontStyle33">
    <w:name w:val="Font Style33"/>
    <w:uiPriority w:val="99"/>
    <w:rsid w:val="00785498"/>
    <w:rPr>
      <w:rFonts w:ascii="Cambria" w:hAnsi="Cambria" w:cs="Cambria"/>
      <w:sz w:val="16"/>
      <w:szCs w:val="16"/>
    </w:rPr>
  </w:style>
  <w:style w:type="character" w:customStyle="1" w:styleId="a6">
    <w:name w:val="Основен текст_"/>
    <w:link w:val="10"/>
    <w:uiPriority w:val="99"/>
    <w:rsid w:val="00785498"/>
    <w:rPr>
      <w:sz w:val="21"/>
      <w:szCs w:val="21"/>
      <w:shd w:val="clear" w:color="auto" w:fill="FFFFFF"/>
    </w:rPr>
  </w:style>
  <w:style w:type="character" w:customStyle="1" w:styleId="a7">
    <w:name w:val="Основен текст Знак"/>
    <w:link w:val="a8"/>
    <w:rsid w:val="00785498"/>
    <w:rPr>
      <w:sz w:val="24"/>
      <w:szCs w:val="24"/>
      <w:lang w:val="en-GB"/>
    </w:rPr>
  </w:style>
  <w:style w:type="character" w:customStyle="1" w:styleId="a9">
    <w:name w:val="Основен текст с отстъп Знак"/>
    <w:link w:val="aa"/>
    <w:rsid w:val="00785498"/>
    <w:rPr>
      <w:sz w:val="24"/>
      <w:szCs w:val="24"/>
      <w:lang w:val="en-US"/>
    </w:rPr>
  </w:style>
  <w:style w:type="character" w:styleId="ab">
    <w:name w:val="page number"/>
    <w:rsid w:val="00785498"/>
    <w:rPr>
      <w:rFonts w:cs="Times New Roman"/>
      <w:color w:val="000000"/>
      <w:spacing w:val="0"/>
      <w:w w:val="100"/>
      <w:position w:val="0"/>
      <w:sz w:val="24"/>
      <w:szCs w:val="24"/>
      <w:lang w:val="bg-BG"/>
    </w:rPr>
  </w:style>
  <w:style w:type="paragraph" w:styleId="a8">
    <w:name w:val="Body Text"/>
    <w:basedOn w:val="a"/>
    <w:link w:val="a7"/>
    <w:rsid w:val="00785498"/>
    <w:rPr>
      <w:rFonts w:asciiTheme="minorHAnsi" w:eastAsiaTheme="minorHAnsi" w:hAnsiTheme="minorHAnsi" w:cstheme="minorBidi"/>
      <w:lang w:val="en-GB"/>
    </w:rPr>
  </w:style>
  <w:style w:type="character" w:customStyle="1" w:styleId="11">
    <w:name w:val="Основен текст Знак1"/>
    <w:basedOn w:val="a0"/>
    <w:uiPriority w:val="99"/>
    <w:semiHidden/>
    <w:rsid w:val="00785498"/>
    <w:rPr>
      <w:rFonts w:ascii="Times New Roman" w:eastAsia="Times New Roman" w:hAnsi="Times New Roman" w:cs="Times New Roman"/>
      <w:sz w:val="24"/>
      <w:szCs w:val="24"/>
      <w:lang w:val="en-US"/>
    </w:rPr>
  </w:style>
  <w:style w:type="paragraph" w:styleId="aa">
    <w:name w:val="Body Text Indent"/>
    <w:basedOn w:val="a"/>
    <w:link w:val="a9"/>
    <w:rsid w:val="00785498"/>
    <w:pPr>
      <w:spacing w:after="120"/>
      <w:ind w:left="360"/>
    </w:pPr>
    <w:rPr>
      <w:rFonts w:asciiTheme="minorHAnsi" w:eastAsiaTheme="minorHAnsi" w:hAnsiTheme="minorHAnsi" w:cstheme="minorBidi"/>
    </w:rPr>
  </w:style>
  <w:style w:type="character" w:customStyle="1" w:styleId="12">
    <w:name w:val="Основен текст с отстъп Знак1"/>
    <w:basedOn w:val="a0"/>
    <w:uiPriority w:val="99"/>
    <w:semiHidden/>
    <w:rsid w:val="00785498"/>
    <w:rPr>
      <w:rFonts w:ascii="Times New Roman" w:eastAsia="Times New Roman" w:hAnsi="Times New Roman" w:cs="Times New Roman"/>
      <w:sz w:val="24"/>
      <w:szCs w:val="24"/>
      <w:lang w:val="en-US"/>
    </w:rPr>
  </w:style>
  <w:style w:type="paragraph" w:styleId="a5">
    <w:name w:val="footer"/>
    <w:basedOn w:val="a"/>
    <w:link w:val="a4"/>
    <w:uiPriority w:val="99"/>
    <w:rsid w:val="00785498"/>
    <w:pPr>
      <w:tabs>
        <w:tab w:val="center" w:pos="4536"/>
        <w:tab w:val="right" w:pos="9072"/>
      </w:tabs>
    </w:pPr>
    <w:rPr>
      <w:rFonts w:asciiTheme="minorHAnsi" w:eastAsiaTheme="minorHAnsi" w:hAnsiTheme="minorHAnsi" w:cstheme="minorBidi"/>
      <w:lang w:val="bg-BG" w:eastAsia="bg-BG"/>
    </w:rPr>
  </w:style>
  <w:style w:type="character" w:customStyle="1" w:styleId="13">
    <w:name w:val="Долен колонтитул Знак1"/>
    <w:basedOn w:val="a0"/>
    <w:uiPriority w:val="99"/>
    <w:semiHidden/>
    <w:rsid w:val="00785498"/>
    <w:rPr>
      <w:rFonts w:ascii="Times New Roman" w:eastAsia="Times New Roman" w:hAnsi="Times New Roman" w:cs="Times New Roman"/>
      <w:sz w:val="24"/>
      <w:szCs w:val="24"/>
      <w:lang w:val="en-US"/>
    </w:rPr>
  </w:style>
  <w:style w:type="paragraph" w:customStyle="1" w:styleId="10">
    <w:name w:val="Основен текст1"/>
    <w:basedOn w:val="a"/>
    <w:link w:val="a6"/>
    <w:uiPriority w:val="99"/>
    <w:rsid w:val="00785498"/>
    <w:pPr>
      <w:shd w:val="clear" w:color="auto" w:fill="FFFFFF"/>
      <w:spacing w:line="240" w:lineRule="atLeast"/>
      <w:ind w:hanging="440"/>
      <w:jc w:val="both"/>
    </w:pPr>
    <w:rPr>
      <w:rFonts w:asciiTheme="minorHAnsi" w:eastAsiaTheme="minorHAnsi" w:hAnsiTheme="minorHAnsi" w:cstheme="minorBidi"/>
      <w:sz w:val="21"/>
      <w:szCs w:val="21"/>
      <w:shd w:val="clear" w:color="auto" w:fill="FFFFFF"/>
      <w:lang w:val="bg-BG"/>
    </w:rPr>
  </w:style>
  <w:style w:type="paragraph" w:customStyle="1" w:styleId="Style11">
    <w:name w:val="Style11"/>
    <w:basedOn w:val="a"/>
    <w:uiPriority w:val="99"/>
    <w:rsid w:val="00785498"/>
    <w:pPr>
      <w:widowControl w:val="0"/>
      <w:autoSpaceDE w:val="0"/>
      <w:autoSpaceDN w:val="0"/>
      <w:adjustRightInd w:val="0"/>
    </w:pPr>
    <w:rPr>
      <w:lang w:val="bg-BG" w:eastAsia="bg-BG"/>
    </w:rPr>
  </w:style>
  <w:style w:type="paragraph" w:styleId="ac">
    <w:name w:val="No Spacing"/>
    <w:uiPriority w:val="1"/>
    <w:qFormat/>
    <w:rsid w:val="00785498"/>
    <w:pPr>
      <w:spacing w:after="0" w:line="240" w:lineRule="auto"/>
    </w:pPr>
    <w:rPr>
      <w:rFonts w:ascii="Times New Roman" w:eastAsia="Times New Roman" w:hAnsi="Times New Roman" w:cs="Times New Roman"/>
      <w:sz w:val="24"/>
      <w:szCs w:val="20"/>
      <w:lang w:val="en-US"/>
    </w:rPr>
  </w:style>
  <w:style w:type="paragraph" w:customStyle="1" w:styleId="Style3">
    <w:name w:val="Style3"/>
    <w:basedOn w:val="a"/>
    <w:uiPriority w:val="99"/>
    <w:rsid w:val="00785498"/>
    <w:pPr>
      <w:widowControl w:val="0"/>
      <w:autoSpaceDE w:val="0"/>
      <w:autoSpaceDN w:val="0"/>
      <w:adjustRightInd w:val="0"/>
      <w:spacing w:line="209" w:lineRule="exact"/>
      <w:jc w:val="both"/>
    </w:pPr>
    <w:rPr>
      <w:lang w:val="bg-BG" w:eastAsia="bg-BG"/>
    </w:rPr>
  </w:style>
  <w:style w:type="paragraph" w:styleId="a3">
    <w:name w:val="header"/>
    <w:basedOn w:val="a"/>
    <w:link w:val="1"/>
    <w:uiPriority w:val="99"/>
    <w:rsid w:val="00785498"/>
    <w:pPr>
      <w:tabs>
        <w:tab w:val="center" w:pos="4536"/>
        <w:tab w:val="right" w:pos="9072"/>
      </w:tabs>
    </w:pPr>
    <w:rPr>
      <w:rFonts w:asciiTheme="minorHAnsi" w:eastAsiaTheme="minorHAnsi" w:hAnsiTheme="minorHAnsi" w:cstheme="minorBidi"/>
      <w:lang w:val="bg-BG" w:eastAsia="bg-BG"/>
    </w:rPr>
  </w:style>
  <w:style w:type="character" w:customStyle="1" w:styleId="ad">
    <w:name w:val="Горен колонтитул Знак"/>
    <w:basedOn w:val="a0"/>
    <w:uiPriority w:val="99"/>
    <w:rsid w:val="00785498"/>
    <w:rPr>
      <w:rFonts w:ascii="Times New Roman" w:eastAsia="Times New Roman" w:hAnsi="Times New Roman" w:cs="Times New Roman"/>
      <w:sz w:val="24"/>
      <w:szCs w:val="24"/>
      <w:lang w:val="en-US"/>
    </w:rPr>
  </w:style>
  <w:style w:type="paragraph" w:customStyle="1" w:styleId="Style15">
    <w:name w:val="Style15"/>
    <w:basedOn w:val="a"/>
    <w:uiPriority w:val="99"/>
    <w:rsid w:val="00785498"/>
    <w:pPr>
      <w:widowControl w:val="0"/>
      <w:autoSpaceDE w:val="0"/>
      <w:autoSpaceDN w:val="0"/>
      <w:adjustRightInd w:val="0"/>
      <w:spacing w:line="281" w:lineRule="exact"/>
      <w:ind w:hanging="353"/>
      <w:jc w:val="both"/>
    </w:pPr>
  </w:style>
  <w:style w:type="paragraph" w:customStyle="1" w:styleId="Style34">
    <w:name w:val="Style34"/>
    <w:basedOn w:val="a"/>
    <w:uiPriority w:val="99"/>
    <w:rsid w:val="00785498"/>
    <w:pPr>
      <w:widowControl w:val="0"/>
      <w:autoSpaceDE w:val="0"/>
      <w:autoSpaceDN w:val="0"/>
      <w:adjustRightInd w:val="0"/>
      <w:spacing w:line="266" w:lineRule="exact"/>
      <w:jc w:val="both"/>
    </w:pPr>
  </w:style>
  <w:style w:type="character" w:customStyle="1" w:styleId="FontStyle88">
    <w:name w:val="Font Style88"/>
    <w:uiPriority w:val="99"/>
    <w:rsid w:val="00785498"/>
    <w:rPr>
      <w:rFonts w:ascii="Times New Roman" w:hAnsi="Times New Roman" w:cs="Times New Roman"/>
      <w:sz w:val="22"/>
      <w:szCs w:val="22"/>
    </w:rPr>
  </w:style>
  <w:style w:type="character" w:customStyle="1" w:styleId="100">
    <w:name w:val="Основен текст (10)_"/>
    <w:link w:val="101"/>
    <w:rsid w:val="00785498"/>
    <w:rPr>
      <w:rFonts w:ascii="Arial" w:eastAsia="Arial" w:hAnsi="Arial" w:cs="Arial"/>
      <w:i/>
      <w:iCs/>
      <w:shd w:val="clear" w:color="auto" w:fill="FFFFFF"/>
    </w:rPr>
  </w:style>
  <w:style w:type="character" w:customStyle="1" w:styleId="102">
    <w:name w:val="Основен текст (10) + Не е курсив"/>
    <w:rsid w:val="00785498"/>
    <w:rPr>
      <w:rFonts w:ascii="Arial" w:eastAsia="Arial" w:hAnsi="Arial" w:cs="Arial"/>
      <w:i/>
      <w:iCs/>
      <w:color w:val="000000"/>
      <w:spacing w:val="0"/>
      <w:w w:val="100"/>
      <w:position w:val="0"/>
      <w:shd w:val="clear" w:color="auto" w:fill="FFFFFF"/>
      <w:lang w:val="bg-BG"/>
    </w:rPr>
  </w:style>
  <w:style w:type="paragraph" w:customStyle="1" w:styleId="101">
    <w:name w:val="Основен текст (10)"/>
    <w:basedOn w:val="a"/>
    <w:link w:val="100"/>
    <w:rsid w:val="00785498"/>
    <w:pPr>
      <w:widowControl w:val="0"/>
      <w:shd w:val="clear" w:color="auto" w:fill="FFFFFF"/>
      <w:spacing w:line="313" w:lineRule="exact"/>
      <w:ind w:hanging="720"/>
      <w:jc w:val="both"/>
    </w:pPr>
    <w:rPr>
      <w:rFonts w:ascii="Arial" w:eastAsia="Arial" w:hAnsi="Arial" w:cs="Arial"/>
      <w:i/>
      <w:iCs/>
      <w:sz w:val="22"/>
      <w:szCs w:val="22"/>
      <w:lang w:val="bg-BG"/>
    </w:rPr>
  </w:style>
  <w:style w:type="paragraph" w:customStyle="1" w:styleId="31">
    <w:name w:val="Заглавие #31"/>
    <w:basedOn w:val="a"/>
    <w:uiPriority w:val="99"/>
    <w:rsid w:val="00785498"/>
    <w:pPr>
      <w:shd w:val="clear" w:color="auto" w:fill="FFFFFF"/>
      <w:spacing w:after="240" w:line="240" w:lineRule="atLeast"/>
      <w:ind w:hanging="360"/>
      <w:outlineLvl w:val="2"/>
    </w:pPr>
    <w:rPr>
      <w:rFonts w:eastAsia="Calibri"/>
      <w:b/>
      <w:bCs/>
      <w:color w:val="000000"/>
      <w:sz w:val="23"/>
      <w:szCs w:val="23"/>
      <w:lang w:val="bg-BG" w:eastAsia="bg-BG"/>
    </w:rPr>
  </w:style>
  <w:style w:type="character" w:customStyle="1" w:styleId="32">
    <w:name w:val="Заглавие #32"/>
    <w:uiPriority w:val="99"/>
    <w:rsid w:val="00785498"/>
    <w:rPr>
      <w:sz w:val="23"/>
      <w:szCs w:val="23"/>
      <w:u w:val="single"/>
      <w:shd w:val="clear" w:color="auto" w:fill="FFFFFF"/>
    </w:rPr>
  </w:style>
  <w:style w:type="paragraph" w:styleId="ae">
    <w:name w:val="List Paragraph"/>
    <w:basedOn w:val="a"/>
    <w:link w:val="af"/>
    <w:qFormat/>
    <w:rsid w:val="00785498"/>
    <w:pPr>
      <w:ind w:left="720"/>
      <w:contextualSpacing/>
    </w:pPr>
  </w:style>
  <w:style w:type="character" w:customStyle="1" w:styleId="af">
    <w:name w:val="Списък на абзаци Знак"/>
    <w:link w:val="ae"/>
    <w:locked/>
    <w:rsid w:val="00B8037F"/>
    <w:rPr>
      <w:rFonts w:ascii="Times New Roman" w:eastAsia="Times New Roman" w:hAnsi="Times New Roman" w:cs="Times New Roman"/>
      <w:sz w:val="24"/>
      <w:szCs w:val="24"/>
      <w:lang w:val="en-US"/>
    </w:rPr>
  </w:style>
  <w:style w:type="paragraph" w:styleId="af0">
    <w:name w:val="List"/>
    <w:basedOn w:val="a"/>
    <w:rsid w:val="003952FD"/>
    <w:pPr>
      <w:ind w:left="283" w:hanging="283"/>
    </w:pPr>
    <w:rPr>
      <w:lang w:val="en-GB"/>
    </w:rPr>
  </w:style>
  <w:style w:type="paragraph" w:styleId="af1">
    <w:name w:val="Balloon Text"/>
    <w:basedOn w:val="a"/>
    <w:link w:val="af2"/>
    <w:uiPriority w:val="99"/>
    <w:semiHidden/>
    <w:unhideWhenUsed/>
    <w:rsid w:val="00ED56AE"/>
    <w:rPr>
      <w:rFonts w:ascii="Segoe UI" w:hAnsi="Segoe UI" w:cs="Segoe UI"/>
      <w:sz w:val="18"/>
      <w:szCs w:val="18"/>
    </w:rPr>
  </w:style>
  <w:style w:type="character" w:customStyle="1" w:styleId="af2">
    <w:name w:val="Изнесен текст Знак"/>
    <w:basedOn w:val="a0"/>
    <w:link w:val="af1"/>
    <w:uiPriority w:val="99"/>
    <w:semiHidden/>
    <w:rsid w:val="00ED56AE"/>
    <w:rPr>
      <w:rFonts w:ascii="Segoe UI" w:eastAsia="Times New Roman" w:hAnsi="Segoe UI" w:cs="Segoe UI"/>
      <w:sz w:val="18"/>
      <w:szCs w:val="18"/>
      <w:lang w:val="en-US"/>
    </w:rPr>
  </w:style>
  <w:style w:type="paragraph" w:styleId="3">
    <w:name w:val="List Bullet 3"/>
    <w:basedOn w:val="a"/>
    <w:autoRedefine/>
    <w:rsid w:val="000D386B"/>
    <w:pPr>
      <w:ind w:firstLine="711"/>
      <w:jc w:val="both"/>
    </w:pPr>
    <w:rPr>
      <w:szCs w:val="20"/>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chnik.info/"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nsk.mrrb.government.bg/UI/Home.aspx?0ZKDwUgLUJpDpU6ocaJJFwuOmO6Y83hrlid6iFJowjU%3d"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4984</Words>
  <Characters>28412</Characters>
  <Application>Microsoft Office Word</Application>
  <DocSecurity>0</DocSecurity>
  <Lines>236</Lines>
  <Paragraphs>66</Paragraphs>
  <ScaleCrop>false</ScaleCrop>
  <Company/>
  <LinksUpToDate>false</LinksUpToDate>
  <CharactersWithSpaces>33330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Krasteva</dc:creator>
  <cp:keywords/>
  <dc:description/>
  <cp:lastModifiedBy>P-Stoyanova</cp:lastModifiedBy>
  <cp:revision>30</cp:revision>
  <cp:lastPrinted>2018-09-13T12:23:00Z</cp:lastPrinted>
  <dcterms:created xsi:type="dcterms:W3CDTF">2018-09-11T07:58:00Z</dcterms:created>
  <dcterms:modified xsi:type="dcterms:W3CDTF">2018-10-19T08:38:00Z</dcterms:modified>
</cp:coreProperties>
</file>